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bCs/>
          <w:sz w:val="24"/>
          <w:szCs w:val="24"/>
        </w:rPr>
      </w:pPr>
      <w:r/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государственное казённое  общеобразовательное учреждение  Ростовской области </w:t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«Колушкинская специальная школа-интернат»</w:t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ПРИКАЗ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05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  <w:u w:val="single"/>
        </w:rPr>
        <w:t xml:space="preserve">39_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 проведении итоговых и переводных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экзаменов</w:t>
      </w:r>
      <w:r>
        <w:rPr>
          <w:rFonts w:ascii="Times New Roman" w:hAnsi="Times New Roman"/>
          <w:b/>
          <w:sz w:val="28"/>
          <w:szCs w:val="28"/>
        </w:rPr>
        <w:t xml:space="preserve"> по трудовому обучению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Учебным планом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годовым Календарным графиком, </w:t>
      </w:r>
      <w:r>
        <w:rPr>
          <w:rFonts w:ascii="Times New Roman" w:hAnsi="Times New Roman"/>
          <w:sz w:val="28"/>
          <w:szCs w:val="28"/>
        </w:rPr>
        <w:t xml:space="preserve">на основании</w:t>
      </w:r>
      <w:r>
        <w:rPr>
          <w:rFonts w:ascii="Times New Roman" w:hAnsi="Times New Roman"/>
          <w:sz w:val="28"/>
          <w:szCs w:val="28"/>
        </w:rPr>
        <w:t xml:space="preserve"> Положения об итоговом экзамене </w:t>
      </w:r>
      <w:r>
        <w:rPr>
          <w:rFonts w:ascii="Times New Roman" w:hAnsi="Times New Roman" w:eastAsia="Times New Roman"/>
          <w:sz w:val="28"/>
          <w:szCs w:val="28"/>
        </w:rPr>
        <w:t xml:space="preserve"> по трудовому обучению</w:t>
      </w:r>
      <w:r>
        <w:rPr>
          <w:rFonts w:ascii="Times New Roman" w:hAnsi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4"/>
        <w:numPr>
          <w:ilvl w:val="0"/>
          <w:numId w:val="1"/>
        </w:numPr>
        <w:ind w:left="284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итоговый экзамен по трудовому обучению (предмет «Ремесло») в 9а классе 26 мая 2023г. </w:t>
      </w:r>
      <w:r/>
    </w:p>
    <w:p>
      <w:pPr>
        <w:ind w:left="-7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следующему графику</w:t>
      </w:r>
      <w:r/>
    </w:p>
    <w:tbl>
      <w:tblPr>
        <w:tblStyle w:val="695"/>
        <w:tblW w:w="996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551"/>
        <w:gridCol w:w="2910"/>
      </w:tblGrid>
      <w:tr>
        <w:trPr/>
        <w:tc>
          <w:tcPr>
            <w:tcW w:w="1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и время проведения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</w:t>
            </w:r>
            <w:r/>
          </w:p>
        </w:tc>
      </w:tr>
      <w:tr>
        <w:trPr/>
        <w:tc>
          <w:tcPr>
            <w:tcW w:w="1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мая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Ремесло (практическая часть)</w:t>
            </w:r>
            <w:r/>
          </w:p>
        </w:tc>
      </w:tr>
      <w:tr>
        <w:trPr/>
        <w:tc>
          <w:tcPr>
            <w:tcW w:w="1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15.30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Ремесло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(теоретическая часть)</w:t>
            </w:r>
            <w:r/>
          </w:p>
        </w:tc>
      </w:tr>
    </w:tbl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экзаменационной комиссии                                                                                                              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для проведения итогового экзамена по трудовому обучению в 9а классе </w:t>
      </w:r>
      <w:r>
        <w:rPr>
          <w:rFonts w:ascii="Times New Roman" w:hAnsi="Times New Roman"/>
          <w:sz w:val="28"/>
          <w:szCs w:val="28"/>
        </w:rPr>
        <w:t xml:space="preserve">председатель комиссии – и.о. зам. директора по УР Шишкалова С.И.;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ассистенты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руководитель МО 2 ступени Ярославцева Г.И.;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учитель Малышева Е.А.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4"/>
        <w:numPr>
          <w:ilvl w:val="0"/>
          <w:numId w:val="1"/>
        </w:numPr>
        <w:ind w:left="284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переводной экзамен в 10 классе по </w:t>
      </w:r>
      <w:r>
        <w:rPr>
          <w:rFonts w:ascii="Times New Roman" w:hAnsi="Times New Roman"/>
          <w:sz w:val="28"/>
          <w:szCs w:val="28"/>
        </w:rPr>
        <w:t xml:space="preserve">трудовому обучению (по профессии «Садовник») </w:t>
      </w:r>
      <w:r>
        <w:rPr>
          <w:rFonts w:ascii="Times New Roman" w:hAnsi="Times New Roman"/>
          <w:sz w:val="28"/>
          <w:szCs w:val="28"/>
        </w:rPr>
        <w:t xml:space="preserve">26 мая 2023г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, согласно следующему графику</w:t>
      </w:r>
      <w:r>
        <w:rPr>
          <w:rFonts w:ascii="Times New Roman" w:hAnsi="Times New Roman"/>
          <w:sz w:val="28"/>
          <w:szCs w:val="28"/>
        </w:rPr>
      </w:r>
      <w:r/>
    </w:p>
    <w:tbl>
      <w:tblPr>
        <w:tblStyle w:val="695"/>
        <w:tblW w:w="9965" w:type="dxa"/>
        <w:tblInd w:w="-76" w:type="dxa"/>
        <w:tblLook w:val="04A0" w:firstRow="1" w:lastRow="0" w:firstColumn="1" w:lastColumn="0" w:noHBand="0" w:noVBand="1"/>
      </w:tblPr>
      <w:tblGrid>
        <w:gridCol w:w="1598"/>
        <w:gridCol w:w="2100"/>
      </w:tblGrid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и время проведения</w:t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</w:t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мая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9.00 до 12.00 часов </w:t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«Садовник» (практическая часть)</w:t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мая с  12.30 до 15.30 часов</w:t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«Садовник»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(теоретическая часть)</w:t>
            </w:r>
            <w:r/>
          </w:p>
        </w:tc>
      </w:tr>
    </w:tbl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экзаменационной комиссии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для проведения переводного экзамена по трудовому обучению в 10 классе </w:t>
      </w:r>
      <w:r>
        <w:rPr>
          <w:rFonts w:ascii="Times New Roman" w:hAnsi="Times New Roman"/>
          <w:sz w:val="28"/>
          <w:szCs w:val="28"/>
        </w:rPr>
        <w:t xml:space="preserve">-председатель комиссии – директор Землянская Л.Г.;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ассистенты </w:t>
      </w:r>
      <w:r>
        <w:rPr>
          <w:rFonts w:ascii="Times New Roman" w:hAnsi="Times New Roman"/>
          <w:sz w:val="28"/>
          <w:szCs w:val="28"/>
        </w:rPr>
        <w:t xml:space="preserve">–р</w:t>
      </w:r>
      <w:r>
        <w:rPr>
          <w:rFonts w:ascii="Times New Roman" w:hAnsi="Times New Roman"/>
          <w:sz w:val="28"/>
          <w:szCs w:val="28"/>
        </w:rPr>
        <w:t xml:space="preserve">уководитель МО трудового обучения Логвинова В.Н., 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учитель Малышев С.И.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</w:t>
      </w:r>
      <w:r>
        <w:rPr>
          <w:rFonts w:ascii="Times New Roman" w:hAnsi="Times New Roman"/>
          <w:sz w:val="28"/>
          <w:szCs w:val="28"/>
        </w:rPr>
        <w:t xml:space="preserve">итоговый экзамен по трудовому обучению за курс 9 класса 31 мая</w:t>
      </w:r>
      <w:r>
        <w:rPr>
          <w:rFonts w:ascii="Times New Roman" w:hAnsi="Times New Roman"/>
          <w:sz w:val="28"/>
          <w:szCs w:val="28"/>
        </w:rPr>
        <w:t xml:space="preserve"> 2023г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, согласно следующему графику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сельскохозяйственному труду и столярному делу:</w:t>
      </w:r>
      <w:r>
        <w:rPr>
          <w:rFonts w:ascii="Times New Roman" w:hAnsi="Times New Roman"/>
        </w:rPr>
      </w:r>
      <w:r/>
    </w:p>
    <w:tbl>
      <w:tblPr>
        <w:tblStyle w:val="695"/>
        <w:tblW w:w="9965" w:type="dxa"/>
        <w:tblInd w:w="-76" w:type="dxa"/>
        <w:tblLook w:val="04A0" w:firstRow="1" w:lastRow="0" w:firstColumn="1" w:lastColumn="0" w:noHBand="0" w:noVBand="1"/>
      </w:tblPr>
      <w:tblGrid>
        <w:gridCol w:w="1598"/>
        <w:gridCol w:w="2100"/>
      </w:tblGrid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и время проведения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Сельскохозяйственный труд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(практическая часть)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15.30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Сельскохозяйственный труд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(теоретическая часть)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«Столярное дело» (практическая часть)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15.30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«Столярное дело»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(теоретическая часть)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экзаменационной комиссии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для проведения итогового  экзамена по сельскохозяйственному труду </w:t>
      </w:r>
      <w:r>
        <w:rPr>
          <w:rFonts w:ascii="Times New Roman" w:hAnsi="Times New Roman"/>
          <w:sz w:val="28"/>
          <w:szCs w:val="28"/>
        </w:rPr>
        <w:t xml:space="preserve">в 9 классе: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 xml:space="preserve">руководитель МО 1 ступени Кострубина Н.В.;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ассистент - учитель Малышев С.И. 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учитель -Пигунова А.А.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для проведения итогового  экзамена по столярному делу </w:t>
      </w:r>
      <w:r>
        <w:rPr>
          <w:rFonts w:ascii="Times New Roman" w:hAnsi="Times New Roman"/>
          <w:sz w:val="28"/>
          <w:szCs w:val="28"/>
        </w:rPr>
        <w:t xml:space="preserve">в 9 классе: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 xml:space="preserve">руководитель МО 2 ступени Ярославцева Г.И.;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ассистент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учитель Полуэктова Л.Н.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учитель -Олифер В.</w:t>
      </w:r>
      <w:r>
        <w:rPr>
          <w:rFonts w:ascii="Times New Roman" w:hAnsi="Times New Roman"/>
          <w:sz w:val="28"/>
          <w:szCs w:val="28"/>
        </w:rPr>
        <w:t xml:space="preserve"> Н.</w:t>
      </w:r>
      <w:r/>
    </w:p>
    <w:p>
      <w:pPr>
        <w:ind w:left="0" w:firstLine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Провести </w:t>
      </w:r>
      <w:r>
        <w:rPr>
          <w:rFonts w:ascii="Times New Roman" w:hAnsi="Times New Roman"/>
          <w:sz w:val="28"/>
          <w:szCs w:val="28"/>
        </w:rPr>
        <w:t xml:space="preserve">итоговый экзамен по трудовому обучению за курс 11 класса 31 мая</w:t>
      </w:r>
      <w:r>
        <w:rPr>
          <w:rFonts w:ascii="Times New Roman" w:hAnsi="Times New Roman"/>
          <w:sz w:val="28"/>
          <w:szCs w:val="28"/>
        </w:rPr>
        <w:t xml:space="preserve"> 2023г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, согласно следующему графику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группах </w:t>
      </w:r>
      <w:r>
        <w:rPr>
          <w:rFonts w:ascii="Times New Roman" w:hAnsi="Times New Roman"/>
          <w:sz w:val="28"/>
          <w:szCs w:val="28"/>
        </w:rPr>
        <w:t xml:space="preserve">по профе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4"/>
        <w:ind w:left="284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Швея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4"/>
        <w:ind w:left="284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«Столяр строительный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tbl>
      <w:tblPr>
        <w:tblStyle w:val="695"/>
        <w:tblW w:w="9965" w:type="dxa"/>
        <w:tblInd w:w="-76" w:type="dxa"/>
        <w:tblLook w:val="04A0" w:firstRow="1" w:lastRow="0" w:firstColumn="1" w:lastColumn="0" w:noHBand="0" w:noVBand="1"/>
      </w:tblPr>
      <w:tblGrid>
        <w:gridCol w:w="1598"/>
        <w:gridCol w:w="2100"/>
      </w:tblGrid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и время проведения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«Швея» (практическая часть)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15.30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«Швея»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(теоретическая часть)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«Столяр строительный» (практическая часть)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15.30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«Столяр строительный»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(теоретическая часть)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693"/>
        <w:ind w:left="0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экзаменационной комиссии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для проведения итогового  экзамена по трудовому обучению ( по профессии «Швея») </w:t>
      </w:r>
      <w:r>
        <w:rPr>
          <w:rFonts w:ascii="Times New Roman" w:hAnsi="Times New Roman"/>
          <w:sz w:val="28"/>
          <w:szCs w:val="28"/>
        </w:rPr>
        <w:t xml:space="preserve">в 11 классе: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 xml:space="preserve">и.о. зам. директора по УР Шишкалова С.И.;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ассистенты - учитель Сухомлина Е.В.;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- Логвинова В.Н.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для проведения итогового  экзамена по трудовому обучению ( по профессии «Столяр строительный») </w:t>
      </w:r>
      <w:r>
        <w:rPr>
          <w:rFonts w:ascii="Times New Roman" w:hAnsi="Times New Roman"/>
          <w:sz w:val="28"/>
          <w:szCs w:val="28"/>
        </w:rPr>
        <w:t xml:space="preserve">в 11 классе: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 xml:space="preserve">директор Землянская Л.Г.;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ассистенты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учитель Иванцова О.И.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учитель -Олифер М.В.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И.о. зам. директора по УР </w:t>
      </w:r>
      <w:r>
        <w:rPr>
          <w:rFonts w:ascii="Times New Roman" w:hAnsi="Times New Roman"/>
          <w:sz w:val="28"/>
          <w:szCs w:val="28"/>
        </w:rPr>
        <w:t xml:space="preserve">Шишкаловой</w:t>
      </w:r>
      <w:r>
        <w:rPr>
          <w:rFonts w:ascii="Times New Roman" w:hAnsi="Times New Roman"/>
          <w:sz w:val="28"/>
          <w:szCs w:val="28"/>
        </w:rPr>
        <w:t xml:space="preserve"> С.И.:</w:t>
      </w:r>
      <w:r/>
    </w:p>
    <w:p>
      <w:pPr>
        <w:pStyle w:val="694"/>
        <w:ind w:left="36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срок до 10.05. 2023г. довести до сведения учителей, обучающихся графики проведения экзаменов  по </w:t>
      </w:r>
      <w:r>
        <w:rPr>
          <w:rFonts w:ascii="Times New Roman" w:hAnsi="Times New Roman"/>
          <w:sz w:val="28"/>
          <w:szCs w:val="28"/>
        </w:rPr>
        <w:t xml:space="preserve">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обучениию</w:t>
      </w:r>
      <w:r>
        <w:rPr>
          <w:rFonts w:ascii="Times New Roman" w:hAnsi="Times New Roman"/>
          <w:sz w:val="28"/>
          <w:szCs w:val="28"/>
        </w:rPr>
        <w:t xml:space="preserve"> в 9а, 9, 10,11 классах;</w:t>
      </w:r>
      <w:r/>
    </w:p>
    <w:p>
      <w:pPr>
        <w:pStyle w:val="693"/>
        <w:ind w:left="-7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5.2. в срок до 25.05.2023г.  определить место проведения экзаменов в 9а,  9, 10,11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классах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93"/>
        <w:ind w:left="-7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5.3. в срок до 25.05.20</w:t>
      </w:r>
      <w:r>
        <w:rPr>
          <w:rFonts w:ascii="Times New Roman" w:hAnsi="Times New Roman"/>
          <w:sz w:val="28"/>
          <w:szCs w:val="28"/>
        </w:rPr>
        <w:t xml:space="preserve">23г.  осуществить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подготовкой к экзамену         </w:t>
      </w:r>
      <w:r/>
    </w:p>
    <w:p>
      <w:pPr>
        <w:pStyle w:val="693"/>
        <w:ind w:left="-7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обучающихся</w:t>
      </w:r>
      <w:r>
        <w:rPr>
          <w:rFonts w:ascii="Times New Roman" w:hAnsi="Times New Roman"/>
          <w:sz w:val="28"/>
          <w:szCs w:val="28"/>
        </w:rPr>
        <w:t xml:space="preserve">, подготовить материально-техническую базу и помещения </w:t>
      </w:r>
      <w:r/>
    </w:p>
    <w:p>
      <w:pPr>
        <w:pStyle w:val="693"/>
        <w:ind w:left="-7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для проведения            экзамена;</w:t>
      </w:r>
      <w:r/>
    </w:p>
    <w:p>
      <w:pPr>
        <w:pStyle w:val="694"/>
        <w:ind w:left="36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в срок до </w:t>
      </w:r>
      <w:r>
        <w:rPr>
          <w:rFonts w:ascii="Times New Roman" w:hAnsi="Times New Roman"/>
          <w:sz w:val="28"/>
          <w:szCs w:val="28"/>
        </w:rPr>
        <w:t xml:space="preserve">01.06.2023г. </w:t>
      </w:r>
      <w:r>
        <w:rPr>
          <w:rFonts w:ascii="Times New Roman" w:hAnsi="Times New Roman"/>
          <w:sz w:val="28"/>
          <w:szCs w:val="28"/>
        </w:rPr>
        <w:t xml:space="preserve"> подготовить отчет о проведенных экзаменах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Ответственными</w:t>
      </w:r>
      <w:r>
        <w:rPr>
          <w:rFonts w:ascii="Times New Roman" w:hAnsi="Times New Roman"/>
          <w:sz w:val="28"/>
          <w:szCs w:val="28"/>
        </w:rPr>
        <w:t xml:space="preserve"> за проведение экзаменов: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9 классе считать учителей трудового обучения Олифер В.Н. и Пигунову А.А.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10 классе считать учителя трудового обучения Малышева С.И. 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11 классе считать учителей трудового обучения Логвинову В.Н. и </w:t>
      </w:r>
      <w:r>
        <w:rPr>
          <w:rFonts w:ascii="Times New Roman" w:hAnsi="Times New Roman"/>
          <w:sz w:val="28"/>
          <w:szCs w:val="28"/>
        </w:rPr>
        <w:t xml:space="preserve">Олифер М.В.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Классным руководителям 9а класса Ярославцевой Г.И. и  9 класса Олифер В.Н.</w:t>
      </w:r>
      <w:r>
        <w:rPr>
          <w:rFonts w:ascii="Times New Roman" w:hAnsi="Times New Roman"/>
          <w:sz w:val="28"/>
          <w:szCs w:val="28"/>
        </w:rPr>
        <w:t xml:space="preserve"> подготовить в срок до 15.05.2023г.</w:t>
      </w:r>
      <w:r>
        <w:rPr>
          <w:rFonts w:ascii="Times New Roman" w:hAnsi="Times New Roman"/>
          <w:sz w:val="28"/>
          <w:szCs w:val="28"/>
        </w:rPr>
        <w:t xml:space="preserve">  необходимую информацию для оформления «Свидетельств об обучении» - сводную ведомость учёта успеваемости обучающихся за 9 лет обучения.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Классному руководителю 11 класса Иванцовой О.И.</w:t>
      </w:r>
      <w:r>
        <w:rPr>
          <w:rFonts w:ascii="Times New Roman" w:hAnsi="Times New Roman"/>
          <w:sz w:val="28"/>
          <w:szCs w:val="28"/>
        </w:rPr>
        <w:t xml:space="preserve"> подготовить в срок до 15.05.2022г.</w:t>
      </w:r>
      <w:r>
        <w:rPr>
          <w:rFonts w:ascii="Times New Roman" w:hAnsi="Times New Roman"/>
          <w:sz w:val="28"/>
          <w:szCs w:val="28"/>
        </w:rPr>
        <w:t xml:space="preserve">  необходимую информацию для оформления «Свидетельств о профессии рабочего, должности служащего» - сводную ведомость учёта успеваемости обучающихся за 2 года обучения.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03.06.2023г. провести педсовет по итогам проведённых экзаменов.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И.о. зам. директора по УР </w:t>
      </w:r>
      <w:r>
        <w:rPr>
          <w:rFonts w:ascii="Times New Roman" w:hAnsi="Times New Roman"/>
          <w:sz w:val="28"/>
          <w:szCs w:val="28"/>
        </w:rPr>
        <w:t xml:space="preserve">Шишкаловой</w:t>
      </w:r>
      <w:r>
        <w:rPr>
          <w:rFonts w:ascii="Times New Roman" w:hAnsi="Times New Roman"/>
          <w:sz w:val="28"/>
          <w:szCs w:val="28"/>
        </w:rPr>
        <w:t xml:space="preserve"> С.И. и рук. МО трудового обучения </w:t>
      </w:r>
      <w:r>
        <w:rPr>
          <w:rFonts w:ascii="Times New Roman" w:hAnsi="Times New Roman"/>
          <w:sz w:val="28"/>
          <w:szCs w:val="28"/>
        </w:rPr>
        <w:t xml:space="preserve">Логвиновой</w:t>
      </w:r>
      <w:r>
        <w:rPr>
          <w:rFonts w:ascii="Times New Roman" w:hAnsi="Times New Roman"/>
          <w:sz w:val="28"/>
          <w:szCs w:val="28"/>
        </w:rPr>
        <w:t xml:space="preserve"> В.Н. в срок до 01.06. 2023г. оформить «Свидетельства  об обучении» и </w:t>
      </w:r>
      <w:r>
        <w:rPr>
          <w:rFonts w:ascii="Times New Roman" w:hAnsi="Times New Roman"/>
          <w:sz w:val="28"/>
          <w:szCs w:val="28"/>
        </w:rPr>
        <w:t xml:space="preserve">«Свидетельств о профессии рабочего, должности служащего»</w:t>
      </w:r>
      <w:r>
        <w:rPr>
          <w:rFonts w:ascii="Times New Roman" w:hAnsi="Times New Roman"/>
          <w:sz w:val="28"/>
          <w:szCs w:val="28"/>
        </w:rPr>
        <w:t xml:space="preserve"> .</w:t>
      </w:r>
      <w:r/>
    </w:p>
    <w:p>
      <w:pPr>
        <w:pStyle w:val="693"/>
        <w:ind w:left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Назначить </w:t>
      </w:r>
      <w:r>
        <w:rPr>
          <w:rFonts w:ascii="Times New Roman" w:hAnsi="Times New Roman"/>
          <w:sz w:val="28"/>
          <w:szCs w:val="28"/>
        </w:rPr>
        <w:t xml:space="preserve">ответственными</w:t>
      </w:r>
      <w:r>
        <w:rPr>
          <w:rFonts w:ascii="Times New Roman" w:hAnsi="Times New Roman"/>
          <w:sz w:val="28"/>
          <w:szCs w:val="28"/>
        </w:rPr>
        <w:t xml:space="preserve"> воспитателей Вилигурину Н.А., Ерёмину О.Н.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 педагога-организатора за организацию и проведение мероприятий по вручению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Свидетельств</w:t>
      </w:r>
      <w:r>
        <w:rPr>
          <w:rFonts w:ascii="Times New Roman" w:hAnsi="Times New Roman"/>
          <w:sz w:val="28"/>
          <w:szCs w:val="28"/>
        </w:rPr>
        <w:t xml:space="preserve"> об обучении»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выпускникам.</w:t>
      </w:r>
      <w:r/>
    </w:p>
    <w:p>
      <w:pPr>
        <w:pStyle w:val="693"/>
        <w:ind w:left="0" w:firstLine="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12.Контроль исполнения приказа оставляю за собой.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_____________Л.Г. Землянская</w:t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317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4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ascii="Times New Roman" w:hAnsi="Times New Roman" w:cs="Times New Roman" w:eastAsia="Calibri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44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44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33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353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73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793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13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33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53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73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393" w:hanging="360"/>
      </w:pPr>
      <w:rPr>
        <w:rFonts w:ascii="Wingdings" w:hAnsi="Wingdings" w:cs="Wingdings" w:eastAsia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4"/>
  </w:num>
  <w:num w:numId="6">
    <w:abstractNumId w:val="10"/>
  </w:num>
  <w:num w:numId="7">
    <w:abstractNumId w:val="14"/>
  </w:num>
  <w:num w:numId="8">
    <w:abstractNumId w:val="16"/>
  </w:num>
  <w:num w:numId="9">
    <w:abstractNumId w:val="23"/>
  </w:num>
  <w:num w:numId="10">
    <w:abstractNumId w:val="21"/>
  </w:num>
  <w:num w:numId="11">
    <w:abstractNumId w:val="13"/>
  </w:num>
  <w:num w:numId="12">
    <w:abstractNumId w:val="26"/>
  </w:num>
  <w:num w:numId="13">
    <w:abstractNumId w:val="8"/>
  </w:num>
  <w:num w:numId="14">
    <w:abstractNumId w:val="5"/>
  </w:num>
  <w:num w:numId="15">
    <w:abstractNumId w:val="0"/>
  </w:num>
  <w:num w:numId="16">
    <w:abstractNumId w:val="15"/>
  </w:num>
  <w:num w:numId="17">
    <w:abstractNumId w:val="3"/>
  </w:num>
  <w:num w:numId="18">
    <w:abstractNumId w:val="2"/>
  </w:num>
  <w:num w:numId="19">
    <w:abstractNumId w:val="24"/>
  </w:num>
  <w:num w:numId="20">
    <w:abstractNumId w:val="6"/>
  </w:num>
  <w:num w:numId="21">
    <w:abstractNumId w:val="25"/>
  </w:num>
  <w:num w:numId="22">
    <w:abstractNumId w:val="20"/>
  </w:num>
  <w:num w:numId="23">
    <w:abstractNumId w:val="9"/>
  </w:num>
  <w:num w:numId="24">
    <w:abstractNumId w:val="17"/>
  </w:num>
  <w:num w:numId="25">
    <w:abstractNumId w:val="1"/>
  </w:num>
  <w:num w:numId="26">
    <w:abstractNumId w:val="18"/>
  </w:num>
  <w:num w:numId="27">
    <w:abstractNumId w:val="19"/>
  </w:num>
  <w:num w:numId="28">
    <w:abstractNumId w:val="7"/>
  </w:num>
  <w:num w:numId="29">
    <w:abstractNumId w:val="29"/>
  </w:num>
  <w:num w:numId="30">
    <w:abstractNumId w:val="22"/>
  </w:num>
  <w:num w:numId="31">
    <w:abstractNumId w:val="27"/>
  </w:num>
  <w:num w:numId="32">
    <w:abstractNumId w:val="3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mirrorMargin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14">
    <w:name w:val="Heading 1"/>
    <w:basedOn w:val="689"/>
    <w:next w:val="689"/>
    <w:link w:val="51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15">
    <w:name w:val="Heading 1 Char"/>
    <w:basedOn w:val="690"/>
    <w:link w:val="514"/>
    <w:uiPriority w:val="9"/>
    <w:rPr>
      <w:rFonts w:ascii="Arial" w:hAnsi="Arial" w:cs="Arial" w:eastAsia="Arial"/>
      <w:sz w:val="40"/>
      <w:szCs w:val="40"/>
    </w:rPr>
  </w:style>
  <w:style w:type="paragraph" w:styleId="516">
    <w:name w:val="Heading 2"/>
    <w:basedOn w:val="689"/>
    <w:next w:val="689"/>
    <w:link w:val="51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7">
    <w:name w:val="Heading 2 Char"/>
    <w:basedOn w:val="690"/>
    <w:link w:val="516"/>
    <w:uiPriority w:val="9"/>
    <w:rPr>
      <w:rFonts w:ascii="Arial" w:hAnsi="Arial" w:cs="Arial" w:eastAsia="Arial"/>
      <w:sz w:val="34"/>
    </w:rPr>
  </w:style>
  <w:style w:type="paragraph" w:styleId="518">
    <w:name w:val="Heading 3"/>
    <w:basedOn w:val="689"/>
    <w:next w:val="689"/>
    <w:link w:val="51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9">
    <w:name w:val="Heading 3 Char"/>
    <w:basedOn w:val="690"/>
    <w:link w:val="518"/>
    <w:uiPriority w:val="9"/>
    <w:rPr>
      <w:rFonts w:ascii="Arial" w:hAnsi="Arial" w:cs="Arial" w:eastAsia="Arial"/>
      <w:sz w:val="30"/>
      <w:szCs w:val="30"/>
    </w:rPr>
  </w:style>
  <w:style w:type="paragraph" w:styleId="520">
    <w:name w:val="Heading 4"/>
    <w:basedOn w:val="689"/>
    <w:next w:val="689"/>
    <w:link w:val="52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21">
    <w:name w:val="Heading 4 Char"/>
    <w:basedOn w:val="690"/>
    <w:link w:val="520"/>
    <w:uiPriority w:val="9"/>
    <w:rPr>
      <w:rFonts w:ascii="Arial" w:hAnsi="Arial" w:cs="Arial" w:eastAsia="Arial"/>
      <w:b/>
      <w:bCs/>
      <w:sz w:val="26"/>
      <w:szCs w:val="26"/>
    </w:rPr>
  </w:style>
  <w:style w:type="paragraph" w:styleId="522">
    <w:name w:val="Heading 5"/>
    <w:basedOn w:val="689"/>
    <w:next w:val="689"/>
    <w:link w:val="52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23">
    <w:name w:val="Heading 5 Char"/>
    <w:basedOn w:val="690"/>
    <w:link w:val="522"/>
    <w:uiPriority w:val="9"/>
    <w:rPr>
      <w:rFonts w:ascii="Arial" w:hAnsi="Arial" w:cs="Arial" w:eastAsia="Arial"/>
      <w:b/>
      <w:bCs/>
      <w:sz w:val="24"/>
      <w:szCs w:val="24"/>
    </w:rPr>
  </w:style>
  <w:style w:type="paragraph" w:styleId="524">
    <w:name w:val="Heading 6"/>
    <w:basedOn w:val="689"/>
    <w:next w:val="689"/>
    <w:link w:val="5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25">
    <w:name w:val="Heading 6 Char"/>
    <w:basedOn w:val="690"/>
    <w:link w:val="524"/>
    <w:uiPriority w:val="9"/>
    <w:rPr>
      <w:rFonts w:ascii="Arial" w:hAnsi="Arial" w:cs="Arial" w:eastAsia="Arial"/>
      <w:b/>
      <w:bCs/>
      <w:sz w:val="22"/>
      <w:szCs w:val="22"/>
    </w:rPr>
  </w:style>
  <w:style w:type="paragraph" w:styleId="526">
    <w:name w:val="Heading 7"/>
    <w:basedOn w:val="689"/>
    <w:next w:val="689"/>
    <w:link w:val="52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7">
    <w:name w:val="Heading 7 Char"/>
    <w:basedOn w:val="690"/>
    <w:link w:val="52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8">
    <w:name w:val="Heading 8"/>
    <w:basedOn w:val="689"/>
    <w:next w:val="689"/>
    <w:link w:val="52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9">
    <w:name w:val="Heading 8 Char"/>
    <w:basedOn w:val="690"/>
    <w:link w:val="528"/>
    <w:uiPriority w:val="9"/>
    <w:rPr>
      <w:rFonts w:ascii="Arial" w:hAnsi="Arial" w:cs="Arial" w:eastAsia="Arial"/>
      <w:i/>
      <w:iCs/>
      <w:sz w:val="22"/>
      <w:szCs w:val="22"/>
    </w:rPr>
  </w:style>
  <w:style w:type="paragraph" w:styleId="530">
    <w:name w:val="Heading 9"/>
    <w:basedOn w:val="689"/>
    <w:next w:val="689"/>
    <w:link w:val="53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1">
    <w:name w:val="Heading 9 Char"/>
    <w:basedOn w:val="690"/>
    <w:link w:val="530"/>
    <w:uiPriority w:val="9"/>
    <w:rPr>
      <w:rFonts w:ascii="Arial" w:hAnsi="Arial" w:cs="Arial" w:eastAsia="Arial"/>
      <w:i/>
      <w:iCs/>
      <w:sz w:val="21"/>
      <w:szCs w:val="21"/>
    </w:rPr>
  </w:style>
  <w:style w:type="paragraph" w:styleId="532">
    <w:name w:val="No Spacing"/>
    <w:qFormat/>
    <w:uiPriority w:val="1"/>
    <w:pPr>
      <w:spacing w:lineRule="auto" w:line="240" w:after="0" w:before="0"/>
    </w:pPr>
  </w:style>
  <w:style w:type="paragraph" w:styleId="533">
    <w:name w:val="Title"/>
    <w:basedOn w:val="689"/>
    <w:next w:val="689"/>
    <w:link w:val="53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4">
    <w:name w:val="Title Char"/>
    <w:basedOn w:val="690"/>
    <w:link w:val="533"/>
    <w:uiPriority w:val="10"/>
    <w:rPr>
      <w:sz w:val="48"/>
      <w:szCs w:val="48"/>
    </w:rPr>
  </w:style>
  <w:style w:type="paragraph" w:styleId="535">
    <w:name w:val="Subtitle"/>
    <w:basedOn w:val="689"/>
    <w:next w:val="689"/>
    <w:link w:val="536"/>
    <w:qFormat/>
    <w:uiPriority w:val="11"/>
    <w:rPr>
      <w:sz w:val="24"/>
      <w:szCs w:val="24"/>
    </w:rPr>
    <w:pPr>
      <w:spacing w:after="200" w:before="200"/>
    </w:pPr>
  </w:style>
  <w:style w:type="character" w:styleId="536">
    <w:name w:val="Subtitle Char"/>
    <w:basedOn w:val="690"/>
    <w:link w:val="535"/>
    <w:uiPriority w:val="11"/>
    <w:rPr>
      <w:sz w:val="24"/>
      <w:szCs w:val="24"/>
    </w:rPr>
  </w:style>
  <w:style w:type="paragraph" w:styleId="537">
    <w:name w:val="Quote"/>
    <w:basedOn w:val="689"/>
    <w:next w:val="689"/>
    <w:link w:val="538"/>
    <w:qFormat/>
    <w:uiPriority w:val="29"/>
    <w:rPr>
      <w:i/>
    </w:rPr>
    <w:pPr>
      <w:ind w:left="720" w:right="720"/>
    </w:pPr>
  </w:style>
  <w:style w:type="character" w:styleId="538">
    <w:name w:val="Quote Char"/>
    <w:link w:val="537"/>
    <w:uiPriority w:val="29"/>
    <w:rPr>
      <w:i/>
    </w:rPr>
  </w:style>
  <w:style w:type="paragraph" w:styleId="539">
    <w:name w:val="Intense Quote"/>
    <w:basedOn w:val="689"/>
    <w:next w:val="689"/>
    <w:link w:val="54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0">
    <w:name w:val="Intense Quote Char"/>
    <w:link w:val="539"/>
    <w:uiPriority w:val="30"/>
    <w:rPr>
      <w:i/>
    </w:rPr>
  </w:style>
  <w:style w:type="paragraph" w:styleId="541">
    <w:name w:val="Header"/>
    <w:basedOn w:val="689"/>
    <w:link w:val="54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42">
    <w:name w:val="Header Char"/>
    <w:basedOn w:val="690"/>
    <w:link w:val="541"/>
    <w:uiPriority w:val="99"/>
  </w:style>
  <w:style w:type="paragraph" w:styleId="543">
    <w:name w:val="Footer"/>
    <w:basedOn w:val="689"/>
    <w:link w:val="54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44">
    <w:name w:val="Footer Char"/>
    <w:basedOn w:val="690"/>
    <w:link w:val="543"/>
    <w:uiPriority w:val="99"/>
  </w:style>
  <w:style w:type="paragraph" w:styleId="545">
    <w:name w:val="Caption"/>
    <w:basedOn w:val="689"/>
    <w:next w:val="68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46">
    <w:name w:val="Caption Char"/>
    <w:basedOn w:val="545"/>
    <w:link w:val="543"/>
    <w:uiPriority w:val="99"/>
  </w:style>
  <w:style w:type="table" w:styleId="54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5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7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7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7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8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8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8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8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8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8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8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8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8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9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9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9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9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1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1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1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1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1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1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1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3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4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4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4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4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4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4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4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4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4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5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5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6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6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6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6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6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6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6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6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6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7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7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72">
    <w:name w:val="Hyperlink"/>
    <w:uiPriority w:val="99"/>
    <w:unhideWhenUsed/>
    <w:rPr>
      <w:color w:val="0000FF" w:themeColor="hyperlink"/>
      <w:u w:val="single"/>
    </w:rPr>
  </w:style>
  <w:style w:type="paragraph" w:styleId="673">
    <w:name w:val="footnote text"/>
    <w:basedOn w:val="689"/>
    <w:link w:val="674"/>
    <w:uiPriority w:val="99"/>
    <w:semiHidden/>
    <w:unhideWhenUsed/>
    <w:rPr>
      <w:sz w:val="18"/>
    </w:rPr>
    <w:pPr>
      <w:spacing w:lineRule="auto" w:line="240" w:after="40"/>
    </w:pPr>
  </w:style>
  <w:style w:type="character" w:styleId="674">
    <w:name w:val="Footnote Text Char"/>
    <w:link w:val="673"/>
    <w:uiPriority w:val="99"/>
    <w:rPr>
      <w:sz w:val="18"/>
    </w:rPr>
  </w:style>
  <w:style w:type="character" w:styleId="675">
    <w:name w:val="footnote reference"/>
    <w:basedOn w:val="690"/>
    <w:uiPriority w:val="99"/>
    <w:unhideWhenUsed/>
    <w:rPr>
      <w:vertAlign w:val="superscript"/>
    </w:rPr>
  </w:style>
  <w:style w:type="paragraph" w:styleId="676">
    <w:name w:val="endnote text"/>
    <w:basedOn w:val="689"/>
    <w:link w:val="677"/>
    <w:uiPriority w:val="99"/>
    <w:semiHidden/>
    <w:unhideWhenUsed/>
    <w:rPr>
      <w:sz w:val="20"/>
    </w:rPr>
    <w:pPr>
      <w:spacing w:lineRule="auto" w:line="240" w:after="0"/>
    </w:pPr>
  </w:style>
  <w:style w:type="character" w:styleId="677">
    <w:name w:val="Endnote Text Char"/>
    <w:link w:val="676"/>
    <w:uiPriority w:val="99"/>
    <w:rPr>
      <w:sz w:val="20"/>
    </w:rPr>
  </w:style>
  <w:style w:type="character" w:styleId="678">
    <w:name w:val="endnote reference"/>
    <w:basedOn w:val="690"/>
    <w:uiPriority w:val="99"/>
    <w:semiHidden/>
    <w:unhideWhenUsed/>
    <w:rPr>
      <w:vertAlign w:val="superscript"/>
    </w:rPr>
  </w:style>
  <w:style w:type="paragraph" w:styleId="679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680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681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682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683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684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685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686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687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688">
    <w:name w:val="TOC Heading"/>
    <w:uiPriority w:val="39"/>
    <w:unhideWhenUsed/>
  </w:style>
  <w:style w:type="paragraph" w:styleId="689" w:default="1">
    <w:name w:val="Normal"/>
    <w:qFormat/>
    <w:rPr>
      <w:rFonts w:ascii="Calibri" w:hAnsi="Calibri" w:cs="Times New Roman" w:eastAsia="Calibri"/>
      <w:lang w:eastAsia="ru-RU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 w:customStyle="1">
    <w:name w:val="Абзац списка1"/>
    <w:basedOn w:val="689"/>
    <w:pPr>
      <w:ind w:left="720"/>
    </w:pPr>
  </w:style>
  <w:style w:type="paragraph" w:styleId="694">
    <w:name w:val="List Paragraph"/>
    <w:basedOn w:val="689"/>
    <w:qFormat/>
    <w:uiPriority w:val="34"/>
    <w:pPr>
      <w:contextualSpacing w:val="true"/>
      <w:ind w:left="720"/>
    </w:pPr>
  </w:style>
  <w:style w:type="table" w:styleId="695">
    <w:name w:val="Table Grid"/>
    <w:basedOn w:val="691"/>
    <w:uiPriority w:val="59"/>
    <w:rPr>
      <w:rFonts w:eastAsia="Calibri"/>
      <w:lang w:eastAsia="ru-RU"/>
    </w:rPr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2019-04-01T13:17:00Z</dcterms:created>
  <dcterms:modified xsi:type="dcterms:W3CDTF">2023-05-22T12:43:39Z</dcterms:modified>
</cp:coreProperties>
</file>