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19" w:rsidRPr="00F25319" w:rsidRDefault="00F25319" w:rsidP="00F25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казённое общеобразовательное учреждение Ростовской области</w:t>
      </w:r>
    </w:p>
    <w:p w:rsidR="00F25319" w:rsidRPr="00F25319" w:rsidRDefault="00F25319" w:rsidP="00F25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1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«Колушкинская специальная школа-интернат»</w:t>
      </w:r>
    </w:p>
    <w:p w:rsidR="00F25319" w:rsidRPr="00F25319" w:rsidRDefault="00F25319" w:rsidP="00F25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19" w:rsidRDefault="00F25319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11" w:rsidRDefault="001B7411" w:rsidP="001B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</w:t>
      </w:r>
    </w:p>
    <w:p w:rsidR="001B7411" w:rsidRDefault="001B7411" w:rsidP="001B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/Л.Г.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74932" w:rsidRDefault="00D74932" w:rsidP="00D74932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68 от 23.08.2024 г.</w:t>
      </w:r>
    </w:p>
    <w:p w:rsidR="001B7411" w:rsidRDefault="001B7411" w:rsidP="001B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B7411" w:rsidRDefault="001B7411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11" w:rsidRDefault="001B7411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11" w:rsidRDefault="001B7411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11" w:rsidRPr="00AE110A" w:rsidRDefault="001B7411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E110A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AE110A">
        <w:rPr>
          <w:rFonts w:ascii="Times New Roman" w:eastAsia="Arial" w:hAnsi="Times New Roman" w:cs="Times New Roman"/>
          <w:b/>
          <w:sz w:val="52"/>
          <w:szCs w:val="52"/>
        </w:rPr>
        <w:t>Рабочая программа</w:t>
      </w:r>
    </w:p>
    <w:p w:rsidR="00AE110A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AE110A">
        <w:rPr>
          <w:rFonts w:ascii="Times New Roman" w:eastAsia="Arial" w:hAnsi="Times New Roman" w:cs="Times New Roman"/>
          <w:b/>
          <w:sz w:val="52"/>
          <w:szCs w:val="52"/>
        </w:rPr>
        <w:t xml:space="preserve">по учебному предмету Музыка </w:t>
      </w:r>
    </w:p>
    <w:p w:rsidR="00F25319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E110A">
        <w:rPr>
          <w:rFonts w:ascii="Times New Roman" w:eastAsia="Arial" w:hAnsi="Times New Roman" w:cs="Times New Roman"/>
          <w:b/>
          <w:sz w:val="52"/>
          <w:szCs w:val="52"/>
        </w:rPr>
        <w:t>предметной области Искусство</w:t>
      </w:r>
    </w:p>
    <w:p w:rsidR="00AE110A" w:rsidRPr="00AE110A" w:rsidRDefault="001B7411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E110A">
        <w:rPr>
          <w:rFonts w:ascii="Times New Roman" w:eastAsia="Arial" w:hAnsi="Times New Roman" w:cs="Times New Roman"/>
          <w:b/>
          <w:sz w:val="52"/>
          <w:szCs w:val="52"/>
        </w:rPr>
        <w:t>I - IV классы</w:t>
      </w:r>
    </w:p>
    <w:p w:rsid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E110A" w:rsidRPr="00F25319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596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19" w:rsidRPr="00F25319" w:rsidRDefault="00F25319" w:rsidP="00F25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19" w:rsidRDefault="00F25319" w:rsidP="00F25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11" w:rsidRPr="00F25319" w:rsidRDefault="001B7411" w:rsidP="00F25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FB7" w:rsidRDefault="008E1FB7" w:rsidP="00F25319">
      <w:pPr>
        <w:spacing w:after="160" w:line="240" w:lineRule="auto"/>
        <w:ind w:right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FB7" w:rsidRDefault="008E1FB7" w:rsidP="00F25319">
      <w:pPr>
        <w:spacing w:after="160" w:line="240" w:lineRule="auto"/>
        <w:ind w:right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5319" w:rsidRPr="00F25319" w:rsidRDefault="00F25319" w:rsidP="00F25319">
      <w:pPr>
        <w:spacing w:after="160" w:line="240" w:lineRule="auto"/>
        <w:ind w:right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b/>
          <w:sz w:val="28"/>
          <w:szCs w:val="28"/>
        </w:rPr>
        <w:t xml:space="preserve">Рабочая программа по учебному предмету </w:t>
      </w:r>
      <w:r w:rsidR="00AE110A">
        <w:rPr>
          <w:rFonts w:ascii="Times New Roman" w:eastAsia="Arial" w:hAnsi="Times New Roman" w:cs="Times New Roman"/>
          <w:b/>
          <w:sz w:val="28"/>
          <w:szCs w:val="28"/>
        </w:rPr>
        <w:t>Музыка I - IV классы</w:t>
      </w:r>
      <w:r w:rsidRPr="00F25319">
        <w:rPr>
          <w:rFonts w:ascii="Times New Roman" w:eastAsia="Arial" w:hAnsi="Times New Roman" w:cs="Times New Roman"/>
          <w:b/>
          <w:sz w:val="28"/>
          <w:szCs w:val="28"/>
        </w:rPr>
        <w:t xml:space="preserve"> предметной области Искусство включает пояснительную записку, содержание обучения, планируемые результаты освоения программы</w:t>
      </w:r>
    </w:p>
    <w:p w:rsidR="00F25319" w:rsidRPr="008E1FB7" w:rsidRDefault="00F25319" w:rsidP="008E1FB7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E1FB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E1FB7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Пояснительная записка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Обучение музыке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Цель: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Задачи учебного предмета "Музыка":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F25319">
        <w:rPr>
          <w:rFonts w:ascii="Times New Roman" w:eastAsia="Arial" w:hAnsi="Times New Roman" w:cs="Times New Roman"/>
          <w:sz w:val="28"/>
          <w:szCs w:val="28"/>
        </w:rPr>
        <w:t>слушательскими</w:t>
      </w:r>
      <w:proofErr w:type="spellEnd"/>
      <w:r w:rsidRPr="00F25319">
        <w:rPr>
          <w:rFonts w:ascii="Times New Roman" w:eastAsia="Arial" w:hAnsi="Times New Roman" w:cs="Times New Roman"/>
          <w:sz w:val="28"/>
          <w:szCs w:val="28"/>
        </w:rPr>
        <w:t xml:space="preserve"> и доступными исполнительскими умениями);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музыкальной деятельности;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AE110A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lastRenderedPageBreak/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F25319" w:rsidRPr="00F25319" w:rsidRDefault="008E1FB7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</w:t>
      </w:r>
      <w:r w:rsidR="00F25319" w:rsidRPr="00F253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25319" w:rsidRPr="00F25319">
        <w:rPr>
          <w:rFonts w:ascii="Times New Roman" w:eastAsia="Arial" w:hAnsi="Times New Roman" w:cs="Times New Roman"/>
          <w:b/>
          <w:sz w:val="28"/>
          <w:szCs w:val="28"/>
        </w:rPr>
        <w:t>В содержание программы</w:t>
      </w:r>
      <w:r w:rsidR="00F25319" w:rsidRPr="00F25319">
        <w:rPr>
          <w:rFonts w:ascii="Times New Roman" w:eastAsia="Arial" w:hAnsi="Times New Roman" w:cs="Times New Roman"/>
          <w:sz w:val="28"/>
          <w:szCs w:val="28"/>
        </w:rPr>
        <w:t xml:space="preserve">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упражнений: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1. Восприятие музыки: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Примерная тематика произведений: о природе, труде, профессиях, общественных явлениях, детстве, школьной жизни.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Жанровое разнообразие: праздничная, маршевая, колыбельная песни.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Слушание музыки: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в) развитие умения передавать словами внутреннее содержание музыкального произведения;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lastRenderedPageBreak/>
        <w:t>г) развитие умения определять разнообразные по форме и характеру музыкальные произведения (марш, танец, песня, веселая, грустная, спокойная мелодия);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д)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е) развитие умения различать части песни (запев, припев, проигрыш, окончание);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ж) ознакомление с пением соло и хором; формирование представлений о различных музыкальных коллективах (ансамбль, оркестр);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з) знакомство с музыкальными инструментами и их звучанием (фортепиано, барабан, скрипка).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2. Хоровое пение: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Примерная тематика произведений: о природе, труде, профессиях, общественных явлениях, детстве, школьной жизни.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Жанровое разнообразие: игровые песни, песни-прибаутки, трудовые песни, колыбельные песни.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Навык пения: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lastRenderedPageBreak/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 xml:space="preserve">пение коротких </w:t>
      </w:r>
      <w:proofErr w:type="spellStart"/>
      <w:r w:rsidRPr="00F25319">
        <w:rPr>
          <w:rFonts w:ascii="Times New Roman" w:eastAsia="Arial" w:hAnsi="Times New Roman" w:cs="Times New Roman"/>
          <w:sz w:val="28"/>
          <w:szCs w:val="28"/>
        </w:rPr>
        <w:t>попевок</w:t>
      </w:r>
      <w:proofErr w:type="spellEnd"/>
      <w:r w:rsidRPr="00F25319">
        <w:rPr>
          <w:rFonts w:ascii="Times New Roman" w:eastAsia="Arial" w:hAnsi="Times New Roman" w:cs="Times New Roman"/>
          <w:sz w:val="28"/>
          <w:szCs w:val="28"/>
        </w:rPr>
        <w:t xml:space="preserve"> на одном дыхании;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развитие умения четко выдерживать ритмический рисунок произведения без сопровождения педагогического работника и инструмента ("а капелла"); работа над чистотой интонирования и выравнивание звучания на всем диапазоне;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lastRenderedPageBreak/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формирование понимания дирижерских жестов (внимание, вдох, начало и окончание пения);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развитие умения слышать вступление и правильно начинать пение вместе с педагогическим работником и без него, прислушиваться к пению других обучающихся;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 xml:space="preserve">пение спокойное, умеренное по темпу, ненапряженное и плавное в пределах </w:t>
      </w:r>
      <w:proofErr w:type="spellStart"/>
      <w:r w:rsidRPr="00F25319">
        <w:rPr>
          <w:rFonts w:ascii="Times New Roman" w:eastAsia="Arial" w:hAnsi="Times New Roman" w:cs="Times New Roman"/>
          <w:sz w:val="28"/>
          <w:szCs w:val="28"/>
        </w:rPr>
        <w:t>mezzopiano</w:t>
      </w:r>
      <w:proofErr w:type="spellEnd"/>
      <w:r w:rsidRPr="00F25319">
        <w:rPr>
          <w:rFonts w:ascii="Times New Roman" w:eastAsia="Arial" w:hAnsi="Times New Roman" w:cs="Times New Roman"/>
          <w:sz w:val="28"/>
          <w:szCs w:val="28"/>
        </w:rPr>
        <w:t xml:space="preserve"> (умеренно тихо) и </w:t>
      </w:r>
      <w:proofErr w:type="spellStart"/>
      <w:r w:rsidRPr="00F25319">
        <w:rPr>
          <w:rFonts w:ascii="Times New Roman" w:eastAsia="Arial" w:hAnsi="Times New Roman" w:cs="Times New Roman"/>
          <w:sz w:val="28"/>
          <w:szCs w:val="28"/>
        </w:rPr>
        <w:t>mezzoforte</w:t>
      </w:r>
      <w:proofErr w:type="spellEnd"/>
      <w:r w:rsidRPr="00F25319">
        <w:rPr>
          <w:rFonts w:ascii="Times New Roman" w:eastAsia="Arial" w:hAnsi="Times New Roman" w:cs="Times New Roman"/>
          <w:sz w:val="28"/>
          <w:szCs w:val="28"/>
        </w:rPr>
        <w:t xml:space="preserve"> (умеренно громко);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укрепление и постепенное расширение певческого диапазона ми1 - ля1, ре1 - си1, до1 - до2;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получение эстетического наслаждения от собственного пения.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3. В содержание программного материала уроков по изучению элементов музыкальной грамоты входит: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ознакомление с высотой звука (высокие, средние, низкие);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 xml:space="preserve">ознакомление с динамическими особенностями музыки (громкая - </w:t>
      </w:r>
      <w:proofErr w:type="spellStart"/>
      <w:r w:rsidRPr="00F25319">
        <w:rPr>
          <w:rFonts w:ascii="Times New Roman" w:eastAsia="Arial" w:hAnsi="Times New Roman" w:cs="Times New Roman"/>
          <w:sz w:val="28"/>
          <w:szCs w:val="28"/>
        </w:rPr>
        <w:t>forte</w:t>
      </w:r>
      <w:proofErr w:type="spellEnd"/>
      <w:r w:rsidRPr="00F25319">
        <w:rPr>
          <w:rFonts w:ascii="Times New Roman" w:eastAsia="Arial" w:hAnsi="Times New Roman" w:cs="Times New Roman"/>
          <w:sz w:val="28"/>
          <w:szCs w:val="28"/>
        </w:rPr>
        <w:t xml:space="preserve">, тихая - </w:t>
      </w:r>
      <w:proofErr w:type="spellStart"/>
      <w:r w:rsidRPr="00F25319">
        <w:rPr>
          <w:rFonts w:ascii="Times New Roman" w:eastAsia="Arial" w:hAnsi="Times New Roman" w:cs="Times New Roman"/>
          <w:sz w:val="28"/>
          <w:szCs w:val="28"/>
        </w:rPr>
        <w:t>piano</w:t>
      </w:r>
      <w:proofErr w:type="spellEnd"/>
      <w:r w:rsidRPr="00F25319">
        <w:rPr>
          <w:rFonts w:ascii="Times New Roman" w:eastAsia="Arial" w:hAnsi="Times New Roman" w:cs="Times New Roman"/>
          <w:sz w:val="28"/>
          <w:szCs w:val="28"/>
        </w:rPr>
        <w:t>);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развитие умения различать звук по длительности (долгие, короткие):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Pr="00F25319">
        <w:rPr>
          <w:rFonts w:ascii="Times New Roman" w:eastAsia="Arial" w:hAnsi="Times New Roman" w:cs="Times New Roman"/>
          <w:sz w:val="28"/>
          <w:szCs w:val="28"/>
        </w:rPr>
        <w:t>до мажор</w:t>
      </w:r>
      <w:proofErr w:type="gramEnd"/>
      <w:r w:rsidRPr="00F25319">
        <w:rPr>
          <w:rFonts w:ascii="Times New Roman" w:eastAsia="Arial" w:hAnsi="Times New Roman" w:cs="Times New Roman"/>
          <w:sz w:val="28"/>
          <w:szCs w:val="28"/>
        </w:rPr>
        <w:t>).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lastRenderedPageBreak/>
        <w:t>4. Игра на музыкальных инструментах детского оркестра: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Репертуар для исполнения: фольклорные произведения, произведения композиторов-классиков и современных авторов.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Жанровое разнообразие: марш, полька, вальс.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Содержание: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обучение игре на ударно-шумовых инструментах (маракасы, бубен, треугольник; металлофон; ложки);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обучение игре на балалайке или других доступных народных инструментах;</w:t>
      </w:r>
    </w:p>
    <w:p w:rsidR="00F25319" w:rsidRPr="00F25319" w:rsidRDefault="00F25319" w:rsidP="00F25319">
      <w:pPr>
        <w:shd w:val="clear" w:color="auto" w:fill="FFFFFF"/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25319">
        <w:rPr>
          <w:rFonts w:ascii="Times New Roman" w:eastAsia="Arial" w:hAnsi="Times New Roman" w:cs="Times New Roman"/>
          <w:sz w:val="28"/>
          <w:szCs w:val="28"/>
        </w:rPr>
        <w:t>обучение игре на фортепиано.</w:t>
      </w:r>
    </w:p>
    <w:p w:rsidR="00AE110A" w:rsidRPr="00F25319" w:rsidRDefault="008E1FB7" w:rsidP="00AE110A">
      <w:pPr>
        <w:shd w:val="clear" w:color="auto" w:fill="FFFFFF"/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3.</w:t>
      </w:r>
      <w:r w:rsidR="00AE110A" w:rsidRPr="00F2531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Планируемые предметные результаты изучения учебного предмета Музыка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7230"/>
      </w:tblGrid>
      <w:tr w:rsidR="00AE110A" w:rsidRPr="00F25319" w:rsidTr="005F29BB">
        <w:tc>
          <w:tcPr>
            <w:tcW w:w="7479" w:type="dxa"/>
          </w:tcPr>
          <w:p w:rsidR="00AE110A" w:rsidRPr="00F25319" w:rsidRDefault="00AE110A" w:rsidP="005F29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7230" w:type="dxa"/>
          </w:tcPr>
          <w:p w:rsidR="00AE110A" w:rsidRPr="00F25319" w:rsidRDefault="00AE110A" w:rsidP="005F29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</w:tr>
      <w:tr w:rsidR="00AE110A" w:rsidRPr="00F25319" w:rsidTr="005F29BB">
        <w:tc>
          <w:tcPr>
            <w:tcW w:w="7479" w:type="dxa"/>
          </w:tcPr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определение характера и содержания знакомых музыкальных произведений, предусмотренных Программой;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представления о некоторых музыкальных инструментах и их звучании (труба, баян, гитара);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пение с инструментальным сопровождением и без него (с помощью педагогического работника);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выразительное, слаженное и достаточно эмоциональное исполнение выученных песен с простейшими элементами </w:t>
            </w: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динамических оттенков;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правильное формирование при пении гласных звуков и отчетливое произнесение согласных звуков в конце и в середине слов;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правильная передача мелодии в диапазоне ре1 - си1;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различение вступления, запева, припева, проигрыша, окончания песни;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различение песни, танца, марша;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передача ритмического рисунка </w:t>
            </w:r>
            <w:proofErr w:type="spellStart"/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(хлопками, на металлофоне, голосом);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определение разнообразных по содержанию и характеру музыкальных произведений (веселые, грустные и спокойные);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владение элементарными представлениями о нотной грамоте.</w:t>
            </w:r>
          </w:p>
        </w:tc>
        <w:tc>
          <w:tcPr>
            <w:tcW w:w="7230" w:type="dxa"/>
          </w:tcPr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самостоятельное исполнение разученных детских песен; знание динамических оттенков (форте-громко, пиано-тихо);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представления о народных музыкальных инструментах и их звучании (домра, мандолина, баян, гусли, свирель, гармонь, трещотка);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представления об особенностях мелодического голосоведения (плавно, отрывисто, скачкообразно);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пение хором с выполнением требований художественного </w:t>
            </w: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исполнения;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ясное и четкое произнесение слов в песнях подвижного характера;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исполнение выученных песен без музыкального сопровождения, самостоятельно;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различение разнообразных по характеру и звучанию песен, маршей, танцев;</w:t>
            </w:r>
          </w:p>
          <w:p w:rsidR="00AE110A" w:rsidRPr="00F25319" w:rsidRDefault="00AE110A" w:rsidP="005F29B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="Arial" w:hAnsi="Times New Roman" w:cs="Times New Roman"/>
                <w:sz w:val="28"/>
                <w:szCs w:val="28"/>
              </w:rPr>
              <w:t>владение элементами музыкальной грамоты, как средства осознания музыкальной речи.</w:t>
            </w:r>
          </w:p>
          <w:p w:rsidR="00AE110A" w:rsidRPr="00F25319" w:rsidRDefault="00AE110A" w:rsidP="005F29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319" w:rsidRPr="00F25319" w:rsidRDefault="008E1FB7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25319" w:rsidRPr="00F2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F25319" w:rsidRPr="00F25319" w:rsidRDefault="00F25319" w:rsidP="00F25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5319">
        <w:rPr>
          <w:rFonts w:ascii="Times New Roman" w:eastAsiaTheme="minorHAnsi" w:hAnsi="Times New Roman" w:cs="Times New Roman"/>
          <w:b/>
          <w:sz w:val="28"/>
          <w:szCs w:val="28"/>
        </w:rPr>
        <w:t>Личностные результаты изучения предмета «музыка»</w:t>
      </w: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4786"/>
        <w:gridCol w:w="9951"/>
      </w:tblGrid>
      <w:tr w:rsidR="00F25319" w:rsidRPr="00F25319" w:rsidTr="000C5065">
        <w:tc>
          <w:tcPr>
            <w:tcW w:w="4786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Достижения личностных результатов</w:t>
            </w:r>
          </w:p>
        </w:tc>
      </w:tr>
      <w:tr w:rsidR="00F25319" w:rsidRPr="00F25319" w:rsidTr="000C5065">
        <w:trPr>
          <w:trHeight w:val="225"/>
        </w:trPr>
        <w:tc>
          <w:tcPr>
            <w:tcW w:w="4786" w:type="dxa"/>
            <w:vMerge w:val="restart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Осознание себя как гражданина </w:t>
            </w:r>
            <w:r w:rsidRPr="00F253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>России; формирование чувства гордости за свою Родину, российский народ и историю России.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>-знание знаменательных для Отечества исторических событий.</w:t>
            </w:r>
          </w:p>
        </w:tc>
      </w:tr>
      <w:tr w:rsidR="00F25319" w:rsidRPr="00F25319" w:rsidTr="000C5065">
        <w:trPr>
          <w:trHeight w:val="1140"/>
        </w:trPr>
        <w:tc>
          <w:tcPr>
            <w:tcW w:w="4786" w:type="dxa"/>
            <w:vMerge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-сопереживает радостям и бедам своего народа и проявляет эти чувства в добрых поступках. Любовь к своему краю, осознание своей национальности.</w:t>
            </w:r>
          </w:p>
        </w:tc>
      </w:tr>
      <w:tr w:rsidR="00F25319" w:rsidRPr="00F25319" w:rsidTr="000C5065">
        <w:trPr>
          <w:trHeight w:val="1005"/>
        </w:trPr>
        <w:tc>
          <w:tcPr>
            <w:tcW w:w="4786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>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- с уважением относится к разнообразию народных традиций, культур, религий.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5319" w:rsidRPr="00F25319" w:rsidTr="000C5065">
        <w:trPr>
          <w:trHeight w:val="207"/>
        </w:trPr>
        <w:tc>
          <w:tcPr>
            <w:tcW w:w="4786" w:type="dxa"/>
            <w:vMerge w:val="restart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-умение адекватно выбрать взрослого и обратиться к нему за помощью, точно описать возникшую проблему;</w:t>
            </w:r>
          </w:p>
        </w:tc>
      </w:tr>
      <w:tr w:rsidR="00F25319" w:rsidRPr="00F25319" w:rsidTr="000C5065">
        <w:trPr>
          <w:trHeight w:val="183"/>
        </w:trPr>
        <w:tc>
          <w:tcPr>
            <w:tcW w:w="4786" w:type="dxa"/>
            <w:vMerge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использование вещей в соответствии с их функциями, принятым порядком и характером наличной ситуации;</w:t>
            </w:r>
          </w:p>
        </w:tc>
      </w:tr>
      <w:tr w:rsidR="00F25319" w:rsidRPr="00F25319" w:rsidTr="000C5065">
        <w:trPr>
          <w:trHeight w:val="618"/>
        </w:trPr>
        <w:tc>
          <w:tcPr>
            <w:tcW w:w="4786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проявление способности устанавливать простейшие взаимосвязи и взаимозависимости;</w:t>
            </w:r>
          </w:p>
        </w:tc>
      </w:tr>
      <w:tr w:rsidR="00F25319" w:rsidRPr="00F25319" w:rsidTr="000C5065">
        <w:trPr>
          <w:trHeight w:val="389"/>
        </w:trPr>
        <w:tc>
          <w:tcPr>
            <w:tcW w:w="4786" w:type="dxa"/>
            <w:vMerge w:val="restart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Овладение социально- бытовыми умениями, используемыми в повседневной жизни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владение навыками уборки помещений, </w:t>
            </w:r>
          </w:p>
        </w:tc>
      </w:tr>
      <w:tr w:rsidR="00F25319" w:rsidRPr="00F25319" w:rsidTr="000C5065">
        <w:trPr>
          <w:trHeight w:val="354"/>
        </w:trPr>
        <w:tc>
          <w:tcPr>
            <w:tcW w:w="4786" w:type="dxa"/>
            <w:vMerge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умение организовать рабочее место в соответствии с предстоящим видом деятельности;</w:t>
            </w:r>
          </w:p>
        </w:tc>
      </w:tr>
      <w:tr w:rsidR="00F25319" w:rsidRPr="00F25319" w:rsidTr="000C5065">
        <w:trPr>
          <w:trHeight w:val="183"/>
        </w:trPr>
        <w:tc>
          <w:tcPr>
            <w:tcW w:w="4786" w:type="dxa"/>
            <w:vMerge w:val="restart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Владение навыками коммуникации и принятыми нормами социального взаимодействия (т.е.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способность инициировать и поддерживать коммуникацию со взрослыми</w:t>
            </w:r>
          </w:p>
        </w:tc>
      </w:tr>
      <w:tr w:rsidR="00F25319" w:rsidRPr="00F25319" w:rsidTr="000C5065">
        <w:trPr>
          <w:trHeight w:val="298"/>
        </w:trPr>
        <w:tc>
          <w:tcPr>
            <w:tcW w:w="4786" w:type="dxa"/>
            <w:vMerge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способность обращаться за помощью</w:t>
            </w:r>
          </w:p>
        </w:tc>
      </w:tr>
      <w:tr w:rsidR="00F25319" w:rsidRPr="00F25319" w:rsidTr="000C5065">
        <w:trPr>
          <w:trHeight w:val="240"/>
        </w:trPr>
        <w:tc>
          <w:tcPr>
            <w:tcW w:w="4786" w:type="dxa"/>
            <w:vMerge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способность инициировать и поддерживать коммуникацию со сверстниками</w:t>
            </w:r>
          </w:p>
        </w:tc>
      </w:tr>
      <w:tr w:rsidR="00F25319" w:rsidRPr="00F25319" w:rsidTr="000C5065">
        <w:trPr>
          <w:trHeight w:val="503"/>
        </w:trPr>
        <w:tc>
          <w:tcPr>
            <w:tcW w:w="4786" w:type="dxa"/>
            <w:vMerge w:val="restart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-способность вести себя в соответствии с исполняемой социальной ролью</w:t>
            </w:r>
          </w:p>
        </w:tc>
      </w:tr>
      <w:tr w:rsidR="00F25319" w:rsidRPr="00F25319" w:rsidTr="000C5065">
        <w:trPr>
          <w:trHeight w:val="382"/>
        </w:trPr>
        <w:tc>
          <w:tcPr>
            <w:tcW w:w="4786" w:type="dxa"/>
            <w:vMerge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-оценивать жизненные ситуации с точки зрения общечеловеческих норм (плохо-хорошо)</w:t>
            </w:r>
          </w:p>
        </w:tc>
      </w:tr>
      <w:tr w:rsidR="00F25319" w:rsidRPr="00F25319" w:rsidTr="000C5065">
        <w:trPr>
          <w:trHeight w:val="287"/>
        </w:trPr>
        <w:tc>
          <w:tcPr>
            <w:tcW w:w="4786" w:type="dxa"/>
            <w:vMerge w:val="restart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Принятие и освоение социальной роли обучающего­ся, формирование и развитие социально значимых мотивов учебной деятельности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адекватность соблюдения ритуалов школьного поведения поднимать руку, вставать и выходить из-за парты и т.д.);</w:t>
            </w:r>
          </w:p>
        </w:tc>
      </w:tr>
      <w:tr w:rsidR="00F25319" w:rsidRPr="00F25319" w:rsidTr="000C5065">
        <w:trPr>
          <w:trHeight w:val="756"/>
        </w:trPr>
        <w:tc>
          <w:tcPr>
            <w:tcW w:w="4786" w:type="dxa"/>
            <w:vMerge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адекватность учебного поведения во взаимоотношениях с учителем, учащимися</w:t>
            </w:r>
          </w:p>
        </w:tc>
      </w:tr>
      <w:tr w:rsidR="00F25319" w:rsidRPr="00F25319" w:rsidTr="000C5065">
        <w:trPr>
          <w:trHeight w:val="367"/>
        </w:trPr>
        <w:tc>
          <w:tcPr>
            <w:tcW w:w="4786" w:type="dxa"/>
            <w:vMerge w:val="restart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навыков сотрудничеств а с взрослыми и сверстниками в разных социальных ситуациях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умение обращаться за помощью и принимать помощь;</w:t>
            </w:r>
          </w:p>
        </w:tc>
      </w:tr>
      <w:tr w:rsidR="00F25319" w:rsidRPr="00F25319" w:rsidTr="000C5065">
        <w:trPr>
          <w:trHeight w:val="491"/>
        </w:trPr>
        <w:tc>
          <w:tcPr>
            <w:tcW w:w="4786" w:type="dxa"/>
            <w:vMerge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-проявление доброжелательного отношения и сопереживания участникам взаимодействия</w:t>
            </w:r>
          </w:p>
        </w:tc>
      </w:tr>
      <w:tr w:rsidR="00F25319" w:rsidRPr="00F25319" w:rsidTr="000C5065">
        <w:trPr>
          <w:trHeight w:val="195"/>
        </w:trPr>
        <w:tc>
          <w:tcPr>
            <w:tcW w:w="4786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Формирование эстетических потребностей, ценностей и чувств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-стремление к опрятному внешнему виду;</w:t>
            </w:r>
          </w:p>
        </w:tc>
      </w:tr>
      <w:tr w:rsidR="00F25319" w:rsidRPr="00F25319" w:rsidTr="000C5065">
        <w:trPr>
          <w:trHeight w:val="366"/>
        </w:trPr>
        <w:tc>
          <w:tcPr>
            <w:tcW w:w="4786" w:type="dxa"/>
            <w:vMerge w:val="restart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 -нравственной отзывчивости, понимания и сопережива­ния чувствам других людей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проявление отрицательного отношения к аморальным поступкам, грубости, оскорбительным словам и действиям,</w:t>
            </w:r>
          </w:p>
        </w:tc>
      </w:tr>
      <w:tr w:rsidR="00F25319" w:rsidRPr="00F25319" w:rsidTr="000C5065">
        <w:trPr>
          <w:trHeight w:val="653"/>
        </w:trPr>
        <w:tc>
          <w:tcPr>
            <w:tcW w:w="4786" w:type="dxa"/>
            <w:vMerge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наличие представлений о добре и зле, должном и недопустимом;</w:t>
            </w:r>
          </w:p>
        </w:tc>
      </w:tr>
      <w:tr w:rsidR="00F25319" w:rsidRPr="00F25319" w:rsidTr="000C5065">
        <w:trPr>
          <w:trHeight w:val="698"/>
        </w:trPr>
        <w:tc>
          <w:tcPr>
            <w:tcW w:w="4786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      </w: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ценностям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- понимать  важность бережного отношения к природе, своему здоровью и здоровью других людей;</w:t>
            </w:r>
          </w:p>
        </w:tc>
      </w:tr>
      <w:tr w:rsidR="00F25319" w:rsidRPr="00F25319" w:rsidTr="000C5065">
        <w:trPr>
          <w:trHeight w:val="572"/>
        </w:trPr>
        <w:tc>
          <w:tcPr>
            <w:tcW w:w="4786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Формирование готовности к самостоятельной жизни</w:t>
            </w:r>
          </w:p>
        </w:tc>
        <w:tc>
          <w:tcPr>
            <w:tcW w:w="9951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- умение выполнять задания в соответствии с заданным алгоритмом под руководством учителя.</w:t>
            </w:r>
          </w:p>
        </w:tc>
      </w:tr>
    </w:tbl>
    <w:p w:rsidR="00F25319" w:rsidRDefault="00F25319" w:rsidP="00F25319">
      <w:pPr>
        <w:shd w:val="clear" w:color="auto" w:fill="FFFFFF"/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F25319" w:rsidRPr="00F25319" w:rsidRDefault="008E1FB7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F25319" w:rsidRPr="00F2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</w:t>
      </w:r>
      <w:r w:rsidR="00AE1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базовых учебных действий I </w:t>
      </w:r>
      <w:r w:rsidR="00F25319" w:rsidRPr="00F2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E1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25319" w:rsidRPr="00F253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F25319" w:rsidRPr="00F2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p w:rsidR="00F25319" w:rsidRPr="00F25319" w:rsidRDefault="00F25319" w:rsidP="00F25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5864"/>
        <w:gridCol w:w="4501"/>
      </w:tblGrid>
      <w:tr w:rsidR="00F25319" w:rsidRPr="00F25319" w:rsidTr="00AE110A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Личностные учебные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действия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Коммуникативные учебные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Действия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Регулятивные учебные действия</w:t>
            </w:r>
          </w:p>
        </w:tc>
      </w:tr>
      <w:tr w:rsidR="00F25319" w:rsidRPr="00F25319" w:rsidTr="00AE110A">
        <w:tc>
          <w:tcPr>
            <w:tcW w:w="4869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 xml:space="preserve">Личностные  учебные действия включают следующие умения: </w:t>
            </w: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*осознавать себя как ученика, заинтересованного посещением школы, обучением, занятиями, как члена семьи, одноклассника, друга;    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*способность осмысленно воспринимать социальное окружение, принимать своё место в нем, принимать соответствующие возрасту ценности и социальные роли;            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 положительно относиться  к окружающей действительности, быть готовым к организации взаимодействия с ней и эстетическому  ее восприятию;                    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*воспринимать мир целостно, социально ориентировано, в единстве его природной и социальной частей;       *самостоятельно выполнять учебные задания, поручения, договоренности; *понимать и принимать личную ответственность за свои поступки на основе представлений об этических нормах и правилах поведения в современном обществе; 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*готовность  безопасно и бережно вести себя в природе и обществе.</w:t>
            </w:r>
          </w:p>
        </w:tc>
        <w:tc>
          <w:tcPr>
            <w:tcW w:w="5864" w:type="dxa"/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lastRenderedPageBreak/>
              <w:t xml:space="preserve">Коммуникативные учебные   действия включают следующие умения:                           </w:t>
            </w:r>
          </w:p>
          <w:p w:rsidR="00F25319" w:rsidRPr="00F25319" w:rsidRDefault="00F25319" w:rsidP="00F2531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вступать в контакт и работать в коллективе (учитель - ученик, ученик - ученик, ученик - </w:t>
            </w:r>
            <w:proofErr w:type="gramStart"/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класс,  учитель</w:t>
            </w:r>
            <w:proofErr w:type="gramEnd"/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– класс);            </w:t>
            </w:r>
          </w:p>
          <w:p w:rsidR="00F25319" w:rsidRPr="00F25319" w:rsidRDefault="00F25319" w:rsidP="00F2531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использовать принятые ритуалы социального взаимодействия с одноклассниками и учителем;                        </w:t>
            </w:r>
          </w:p>
          <w:p w:rsidR="00F25319" w:rsidRPr="00F25319" w:rsidRDefault="00F25319" w:rsidP="00F2531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обращаться за помощью и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принимать помощь;    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* слушать и понимать инструкцию к учебному заданию в разных видах деятельности и быту;  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* сотрудничать со взрослыми и сверстниками в разных социальных ситуациях;                      </w:t>
            </w:r>
          </w:p>
          <w:p w:rsidR="00F25319" w:rsidRPr="00F25319" w:rsidRDefault="00F25319" w:rsidP="00F2531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доброжелательно относиться, </w:t>
            </w: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сопереживать, конструктивно взаимодействовать с людьми;                          </w:t>
            </w:r>
          </w:p>
          <w:p w:rsidR="00F25319" w:rsidRPr="00F25319" w:rsidRDefault="00F25319" w:rsidP="00F2531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договариваться и изменять свое поведение с учетом поведения других участников спорной ситуации.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19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85" w:line="240" w:lineRule="auto"/>
              <w:ind w:firstLine="11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lastRenderedPageBreak/>
              <w:t xml:space="preserve">Регулятивные учебные действия включают следующие  умения:                          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85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*адекватно использовать ритуалы школьного поведения (поднимать руку, вставать и выходить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9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из-за парты и т. д.);       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85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*принимать цели и произвольно включаться в деятельность, следовать предложенному плану и работать в общем темпе;                             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85" w:line="240" w:lineRule="auto"/>
              <w:ind w:right="3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>*активно участвовать в деятельности, контролировать и оценивать свои действия и действия одноклассников;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91" w:line="240" w:lineRule="auto"/>
              <w:ind w:left="119" w:hanging="11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*соотносить свои действия и их результаты с заданными </w:t>
            </w: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образцами. *принимать оценку деятельности.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87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2531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*оценивать ее с учетом предложенных критериев, корректировать свою деятельность с учетом выявленных недочетов. </w:t>
            </w:r>
          </w:p>
          <w:p w:rsidR="00F25319" w:rsidRPr="00F25319" w:rsidRDefault="00F25319" w:rsidP="00F2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8E1FB7" w:rsidRDefault="008E1FB7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1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8E1FB7" w:rsidRDefault="008E1FB7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1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6. Календарно-тематическое планирование.</w:t>
      </w:r>
    </w:p>
    <w:p w:rsidR="00AE110A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1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E110A">
        <w:rPr>
          <w:rFonts w:ascii="Times New Roman" w:eastAsiaTheme="minorHAnsi" w:hAnsi="Times New Roman" w:cs="Times New Roman"/>
          <w:b/>
          <w:sz w:val="28"/>
          <w:szCs w:val="28"/>
        </w:rPr>
        <w:t>1 класс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676"/>
        <w:gridCol w:w="1418"/>
        <w:gridCol w:w="7967"/>
      </w:tblGrid>
      <w:tr w:rsidR="00AE110A" w:rsidRPr="00AE110A" w:rsidTr="00265641">
        <w:trPr>
          <w:trHeight w:val="67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Основные 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содержательные 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линии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7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AE110A" w:rsidRPr="00AE110A" w:rsidTr="00265641">
        <w:trPr>
          <w:trHeight w:val="50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AE110A" w:rsidRPr="00AE110A" w:rsidTr="00265641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ПЕНИЕ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  <w:t>16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Обучение певческой установке. Работа над напевным звучанием на основе элементарного овладения певческим дыханием.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напевного звучания при точном интонировании мотива. Активизация внимания к единой правильной интонации. Развитие слухового внимания и чувства ритма на специальных ритмических упражнениях.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петь легким звуком песни подвижного характера и плавно — песни напевного характера.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Продолжение работы над пением в унисон. Выразительно-эмоциональное исполнение выученных песен с простейшими элементами динамических оттенков.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понимания содержания песни на основе характера ее мелодии (веселого, грустного, спокойного) и текста</w:t>
            </w:r>
          </w:p>
        </w:tc>
      </w:tr>
      <w:tr w:rsidR="00AE110A" w:rsidRPr="00AE110A" w:rsidTr="00265641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СЛУШАНИЕ МУЗЫКИ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  <w:t>17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эмоциональной отзывчивости и реагирования на музыку различного характера.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самостоятельно узнавать и называть песни по вступлению.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дифференцировать различные части песни: вступление, запев, припев, проигрыш, окончание.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Развитие умения определять разнообразные по форме и характеру музыкальные произведения: марш, танец, песня — веселая, грустная, спокойная.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Знакомство с музыкальными инструментами и их звучанием: баян, гитара, труба.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передачи словами внутреннего содержания музыкальных сочинений.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Игра на музыкальных инструментах.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детей игре на ударно-шумовых инструментах (маракасы, румба, бубен, треугольник).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AE110A" w:rsidRPr="00AE110A" w:rsidTr="00265641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Повторение пройденного в 1 классе.</w:t>
            </w:r>
          </w:p>
        </w:tc>
      </w:tr>
      <w:tr w:rsidR="00AE110A" w:rsidRPr="00AE110A" w:rsidTr="00265641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color w:val="000000"/>
                <w:spacing w:val="-4"/>
                <w:sz w:val="28"/>
                <w:szCs w:val="28"/>
              </w:rPr>
              <w:t>35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AE110A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AE110A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E110A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                                                                      2 класс</w:t>
      </w:r>
    </w:p>
    <w:tbl>
      <w:tblPr>
        <w:tblStyle w:val="2"/>
        <w:tblW w:w="14596" w:type="dxa"/>
        <w:tblLayout w:type="fixed"/>
        <w:tblLook w:val="04A0" w:firstRow="1" w:lastRow="0" w:firstColumn="1" w:lastColumn="0" w:noHBand="0" w:noVBand="1"/>
      </w:tblPr>
      <w:tblGrid>
        <w:gridCol w:w="533"/>
        <w:gridCol w:w="4677"/>
        <w:gridCol w:w="1419"/>
        <w:gridCol w:w="7872"/>
        <w:gridCol w:w="95"/>
      </w:tblGrid>
      <w:tr w:rsidR="00AE110A" w:rsidRPr="00AE110A" w:rsidTr="00265641">
        <w:trPr>
          <w:trHeight w:val="671"/>
        </w:trPr>
        <w:tc>
          <w:tcPr>
            <w:tcW w:w="533" w:type="dxa"/>
            <w:vMerge w:val="restart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Основные 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содержательные 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линии</w:t>
            </w:r>
          </w:p>
        </w:tc>
        <w:tc>
          <w:tcPr>
            <w:tcW w:w="1419" w:type="dxa"/>
            <w:vMerge w:val="restart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7967" w:type="dxa"/>
            <w:gridSpan w:val="2"/>
            <w:vMerge w:val="restart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AE110A" w:rsidRPr="00AE110A" w:rsidTr="00265641">
        <w:trPr>
          <w:trHeight w:val="507"/>
        </w:trPr>
        <w:tc>
          <w:tcPr>
            <w:tcW w:w="533" w:type="dxa"/>
            <w:vMerge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77" w:type="dxa"/>
            <w:vMerge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967" w:type="dxa"/>
            <w:gridSpan w:val="2"/>
            <w:vMerge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ПЕНИЕ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Закрепление певческих навыков и умений на материале, пройденном в предыдущих классах, а также на новом материале.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Исполнение песенного материала в диапазоне до1 — до2.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Дальнейшая работа над чистотой интонирования и </w:t>
            </w: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выравниванием звучания на всем диапазоне.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правильно интонировать выученные песни в составе группы и индивидуально, четко выдерживать ритмический рисунок произведения без сопровождения учителя и инструмента (</w:t>
            </w:r>
            <w:r w:rsidRPr="00AE11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капелла</w:t>
            </w: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E11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Совместное согласованное пение. Одновременное начало и окончание исполнения.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Развитие артикуляционного аппарата, умения правильно формировать гласные и отчетливо произносить согласные звуки, интонационно выделять гласные звуки в зависимости от смыслового отношения слова в тексте песни.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Закрепление певческих навыков и умений на материале, пройденном в предыдущих классах, а также на новом материале.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Исполнение песенного материала в диапазоне до1 — до2.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Дальнейшая работа над чистотой интонирования и выравниванием звучания на всем диапазоне.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правильно интонировать выученные песни в составе группы и индивидуально, четко выдерживать ритмический рисунок произведения без сопровождения учителя и инструмента (</w:t>
            </w:r>
            <w:r w:rsidRPr="00AE11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капелла</w:t>
            </w: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E11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 Совместное согласованное пение. Одновременное начало и окончание исполнения.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Развитие артикуляционного аппарата, умения правильно формировать гласные и отчетливо произносить согласные звуки, интонационно выделять гласные звуки в зависимости от смыслового отношения слова в тексте песни.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Повторение пройденного во 2  классе.</w:t>
            </w: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36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Основные 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содержательные 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линии</w:t>
            </w: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Пение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18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певческих навыков и умений на материале, пройденном в предыдущих классах, а также на новом материале.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быстрой, спокойной смены дыхания при исполнении песен, не имеющих пауз между фразами.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распределять дыхание при исполнении напевных песен с различными динамическими оттенками (при усилении и ослаблении звучания).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-Развитие умения правильно формировать гласные при пении </w:t>
            </w: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двух звуков на один слог.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контролировать слухом качество пения.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музыкального ритма, умения воспроизводить фразу или куплет хорошо знакомой песни путем беззвучной артикуляции в сопровождении инструмента.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разнообразных музыкальных средств (темп, динамические оттенки) для работы над выразительностью исполнения песен.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над чистотой интонирования и устойчивостью </w:t>
            </w:r>
            <w:proofErr w:type="spellStart"/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книсона</w:t>
            </w:r>
            <w:proofErr w:type="spellEnd"/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Пение выученных песен ритмично и выразительно с сохранением строя и ансамбля.</w:t>
            </w: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Слушание музыки</w:t>
            </w: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16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дифференцировать части музыкального произведения.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различать мелодию и сопровождение в песне и в инструментальном произведении.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музыкальными инструментами и их звучанием: саксофон, виолончель, балалайка.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навыков игры на ударно-шумовых инструментах, металлофоне.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детей игре на балалайке, ложках (или других доступных народных инструментах).</w:t>
            </w: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в 3 классе.</w:t>
            </w: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Итого.</w:t>
            </w: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110A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AE110A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E110A">
        <w:rPr>
          <w:rFonts w:ascii="Times New Roman" w:eastAsiaTheme="minorHAnsi" w:hAnsi="Times New Roman" w:cs="Times New Roman"/>
          <w:b/>
          <w:sz w:val="28"/>
          <w:szCs w:val="28"/>
        </w:rPr>
        <w:t>4 класс</w:t>
      </w:r>
    </w:p>
    <w:tbl>
      <w:tblPr>
        <w:tblStyle w:val="2"/>
        <w:tblW w:w="14596" w:type="dxa"/>
        <w:tblLayout w:type="fixed"/>
        <w:tblLook w:val="04A0" w:firstRow="1" w:lastRow="0" w:firstColumn="1" w:lastColumn="0" w:noHBand="0" w:noVBand="1"/>
      </w:tblPr>
      <w:tblGrid>
        <w:gridCol w:w="533"/>
        <w:gridCol w:w="4677"/>
        <w:gridCol w:w="1419"/>
        <w:gridCol w:w="7872"/>
        <w:gridCol w:w="95"/>
      </w:tblGrid>
      <w:tr w:rsidR="00AE110A" w:rsidRPr="00AE110A" w:rsidTr="00265641">
        <w:trPr>
          <w:trHeight w:val="671"/>
        </w:trPr>
        <w:tc>
          <w:tcPr>
            <w:tcW w:w="533" w:type="dxa"/>
            <w:vMerge w:val="restart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Основные 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содержательные 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линии</w:t>
            </w:r>
          </w:p>
        </w:tc>
        <w:tc>
          <w:tcPr>
            <w:tcW w:w="1419" w:type="dxa"/>
            <w:vMerge w:val="restart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7967" w:type="dxa"/>
            <w:gridSpan w:val="2"/>
            <w:vMerge w:val="restart"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AE110A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AE110A" w:rsidRPr="00AE110A" w:rsidTr="00265641">
        <w:trPr>
          <w:trHeight w:val="507"/>
        </w:trPr>
        <w:tc>
          <w:tcPr>
            <w:tcW w:w="533" w:type="dxa"/>
            <w:vMerge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77" w:type="dxa"/>
            <w:vMerge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967" w:type="dxa"/>
            <w:gridSpan w:val="2"/>
            <w:vMerge/>
            <w:hideMark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Пение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75"/>
              </w:tabs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певческих навыков и умений на материале, пройденном в предыдущих классах, а также на новом материале.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петь без сопровождения инструмента несложные, хорошо знакомые песни.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Работа над кантиленой.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Дифференцирование звуков по высоте и направлению движения мелодии: звуки высокие, низкие, средние: восходящее, нисходящее движение мелодии и на одной высоте.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показа рукой направления мелодии (сверху вниз или снизу вверх).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определять сильную долю на слух.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отчетливого произнесения текста в быстром темпе исполняемого произведения.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элементарных представлений о </w:t>
            </w: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выразительном значении динамических оттенков (</w:t>
            </w:r>
            <w:r w:rsidRPr="00AE11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форте — громко, пиано — тихо</w:t>
            </w: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75"/>
              </w:tabs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Слушание музыки.</w:t>
            </w: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Сказочные сюжеты в музыке. Характерные особенности. Идейное и художественное содержание. Музыкальные средства, с помощью которых создаются образы.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умения различать марши (военный, спортивный, праздничный, шуточный, траурный), танцы (вальс, полька, полонез, танго, хоровод).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элементарных представлений о многофункциональности музыки (развлекательная, спортивная, музыка для отдыха, релаксации).</w:t>
            </w:r>
          </w:p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представлений о составе и звучании оркестра народных инструментов. Народные музыкальные инструменты: домра, мандолина, баян, гусли, свирель, гармонь, трещотка, деревянные ложки, бас-балалайка и др.</w:t>
            </w: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75"/>
              </w:tabs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Повторение пройденного в 4 классе.</w:t>
            </w:r>
          </w:p>
        </w:tc>
      </w:tr>
      <w:tr w:rsidR="00AE110A" w:rsidRPr="00AE110A" w:rsidTr="00265641">
        <w:trPr>
          <w:gridAfter w:val="1"/>
          <w:wAfter w:w="95" w:type="dxa"/>
        </w:trPr>
        <w:tc>
          <w:tcPr>
            <w:tcW w:w="533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75"/>
              </w:tabs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9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110A">
              <w:rPr>
                <w:rFonts w:ascii="Times New Roman" w:eastAsiaTheme="minorHAns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72" w:type="dxa"/>
          </w:tcPr>
          <w:p w:rsidR="00AE110A" w:rsidRPr="00AE110A" w:rsidRDefault="00AE110A" w:rsidP="00AE1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AE110A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E110A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10A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процесса:</w:t>
      </w:r>
    </w:p>
    <w:p w:rsidR="001B7411" w:rsidRDefault="001B7411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И.В. Евтушенко,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4 класс Москва «Просвещение» 2023 г.</w:t>
      </w:r>
    </w:p>
    <w:p w:rsidR="001B7411" w:rsidRDefault="001B7411" w:rsidP="001B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И.В. Евтушенко, Музыка 1 класс Москва «Просвещение» 2023 г.</w:t>
      </w:r>
    </w:p>
    <w:p w:rsidR="001B7411" w:rsidRDefault="001B7411" w:rsidP="001B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И.В. Евтушенко, Е.В. Музыка 2 класс Москва «Просвещение» 2023 г.</w:t>
      </w:r>
    </w:p>
    <w:p w:rsidR="001B7411" w:rsidRDefault="001B7411" w:rsidP="008E1F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И.В. Евтушенко,  Музыка  3 класс Москва «Просвещение» 2023 г.</w:t>
      </w:r>
    </w:p>
    <w:p w:rsidR="00AE110A" w:rsidRPr="00AE110A" w:rsidRDefault="00AE110A" w:rsidP="00AE1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аудио и видеозаписи.</w:t>
      </w:r>
    </w:p>
    <w:p w:rsidR="00146D3D" w:rsidRPr="001B7411" w:rsidRDefault="00146D3D">
      <w:pPr>
        <w:rPr>
          <w:rFonts w:asciiTheme="minorHAnsi" w:hAnsiTheme="minorHAnsi"/>
        </w:rPr>
      </w:pPr>
    </w:p>
    <w:sectPr w:rsidR="00146D3D" w:rsidRPr="001B7411" w:rsidSect="001B741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4410"/>
    <w:multiLevelType w:val="hybridMultilevel"/>
    <w:tmpl w:val="6652DE26"/>
    <w:lvl w:ilvl="0" w:tplc="60980C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D6FAF"/>
    <w:multiLevelType w:val="hybridMultilevel"/>
    <w:tmpl w:val="9BC67EFA"/>
    <w:lvl w:ilvl="0" w:tplc="C818BF0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CA1C52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38E049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0F826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C94055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570031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709A27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F8B039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6344A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2" w15:restartNumberingAfterBreak="0">
    <w:nsid w:val="24981BB9"/>
    <w:multiLevelType w:val="hybridMultilevel"/>
    <w:tmpl w:val="A744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B6B17"/>
    <w:multiLevelType w:val="multilevel"/>
    <w:tmpl w:val="E31E7F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 w:val="0"/>
      </w:rPr>
    </w:lvl>
  </w:abstractNum>
  <w:abstractNum w:abstractNumId="4" w15:restartNumberingAfterBreak="0">
    <w:nsid w:val="3D925A51"/>
    <w:multiLevelType w:val="hybridMultilevel"/>
    <w:tmpl w:val="236E8BFC"/>
    <w:lvl w:ilvl="0" w:tplc="AEF8CB4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5B648B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BC629F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CFFA23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7EFAC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BB82E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311437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942E30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2CBA5F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D5"/>
    <w:rsid w:val="00146D3D"/>
    <w:rsid w:val="001B7411"/>
    <w:rsid w:val="004E37D5"/>
    <w:rsid w:val="008E1FB7"/>
    <w:rsid w:val="00AE110A"/>
    <w:rsid w:val="00C43CD9"/>
    <w:rsid w:val="00D74932"/>
    <w:rsid w:val="00F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2C5E7-118D-472B-978A-504CB208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PT Sans" w:eastAsia="PT Sans" w:hAnsi="PT Sans" w:cs="PT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3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PT Sans" w:eastAsia="PT Sans" w:hAnsi="PT Sans" w:cs="PT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F2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E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77EA-8D73-4AC8-AEC9-A1BEAF56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Asus</cp:lastModifiedBy>
  <cp:revision>10</cp:revision>
  <cp:lastPrinted>2024-08-27T06:52:00Z</cp:lastPrinted>
  <dcterms:created xsi:type="dcterms:W3CDTF">2023-08-03T07:20:00Z</dcterms:created>
  <dcterms:modified xsi:type="dcterms:W3CDTF">2024-08-27T06:52:00Z</dcterms:modified>
</cp:coreProperties>
</file>