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DA" w:rsidRDefault="000338DA" w:rsidP="000338DA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г</w:t>
      </w:r>
      <w:r w:rsidRPr="00874329">
        <w:rPr>
          <w:rFonts w:ascii="Times New Roman" w:hAnsi="Times New Roman"/>
          <w:b/>
          <w:sz w:val="24"/>
          <w:szCs w:val="24"/>
          <w:u w:val="single"/>
        </w:rPr>
        <w:t xml:space="preserve">осударственное казенное общеобразовательное учреждение Ростовской области </w:t>
      </w:r>
    </w:p>
    <w:p w:rsidR="000338DA" w:rsidRPr="000338DA" w:rsidRDefault="000338DA" w:rsidP="000338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874329">
        <w:rPr>
          <w:rFonts w:ascii="Times New Roman" w:hAnsi="Times New Roman"/>
          <w:b/>
          <w:sz w:val="24"/>
          <w:szCs w:val="24"/>
          <w:u w:val="single"/>
        </w:rPr>
        <w:t>«</w:t>
      </w:r>
      <w:proofErr w:type="spellStart"/>
      <w:r w:rsidRPr="00874329">
        <w:rPr>
          <w:rFonts w:ascii="Times New Roman" w:hAnsi="Times New Roman"/>
          <w:b/>
          <w:sz w:val="24"/>
          <w:szCs w:val="24"/>
          <w:u w:val="single"/>
        </w:rPr>
        <w:t>Колушкинская</w:t>
      </w:r>
      <w:proofErr w:type="spellEnd"/>
      <w:r w:rsidRPr="00874329">
        <w:rPr>
          <w:rFonts w:ascii="Times New Roman" w:hAnsi="Times New Roman"/>
          <w:b/>
          <w:sz w:val="24"/>
          <w:szCs w:val="24"/>
          <w:u w:val="single"/>
        </w:rPr>
        <w:t xml:space="preserve"> специальная школа-интернат»</w:t>
      </w:r>
    </w:p>
    <w:p w:rsidR="000338DA" w:rsidRDefault="000338DA" w:rsidP="000338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8DA" w:rsidRDefault="000338DA" w:rsidP="000338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8DA" w:rsidRPr="00174CC6" w:rsidRDefault="000338DA" w:rsidP="000338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</w:t>
      </w:r>
    </w:p>
    <w:p w:rsidR="000338DA" w:rsidRDefault="000338DA" w:rsidP="000338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мониторинга уровня </w:t>
      </w:r>
      <w:r w:rsidRPr="00174CC6">
        <w:rPr>
          <w:rFonts w:ascii="Times New Roman" w:hAnsi="Times New Roman"/>
          <w:b/>
          <w:sz w:val="28"/>
          <w:szCs w:val="28"/>
        </w:rPr>
        <w:t xml:space="preserve">удовлетворенности </w:t>
      </w:r>
      <w:r>
        <w:rPr>
          <w:rFonts w:ascii="Times New Roman" w:hAnsi="Times New Roman"/>
          <w:b/>
          <w:sz w:val="28"/>
          <w:szCs w:val="28"/>
        </w:rPr>
        <w:t>родителей</w:t>
      </w:r>
    </w:p>
    <w:p w:rsidR="000338DA" w:rsidRDefault="000338DA" w:rsidP="000338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(законных представителей) </w:t>
      </w:r>
      <w:r w:rsidRPr="00174CC6">
        <w:rPr>
          <w:rFonts w:ascii="Times New Roman" w:hAnsi="Times New Roman"/>
          <w:b/>
          <w:sz w:val="28"/>
          <w:szCs w:val="28"/>
        </w:rPr>
        <w:t>качеством</w:t>
      </w:r>
      <w:r w:rsidR="00923C30">
        <w:rPr>
          <w:rFonts w:ascii="Times New Roman" w:hAnsi="Times New Roman"/>
          <w:b/>
          <w:sz w:val="28"/>
          <w:szCs w:val="28"/>
        </w:rPr>
        <w:t xml:space="preserve"> организации образовательного процесса</w:t>
      </w:r>
      <w:r w:rsidRPr="00174CC6">
        <w:rPr>
          <w:rFonts w:ascii="Times New Roman" w:hAnsi="Times New Roman"/>
          <w:b/>
          <w:sz w:val="28"/>
          <w:szCs w:val="28"/>
        </w:rPr>
        <w:t>,</w:t>
      </w:r>
    </w:p>
    <w:p w:rsidR="000338DA" w:rsidRDefault="00923C30" w:rsidP="000338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r w:rsidR="000338DA" w:rsidRPr="00174CC6">
        <w:rPr>
          <w:rFonts w:ascii="Times New Roman" w:hAnsi="Times New Roman"/>
          <w:b/>
          <w:sz w:val="28"/>
          <w:szCs w:val="28"/>
        </w:rPr>
        <w:t>редоставляемых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0338DA">
        <w:rPr>
          <w:rFonts w:ascii="Times New Roman" w:hAnsi="Times New Roman"/>
          <w:b/>
          <w:sz w:val="28"/>
          <w:szCs w:val="28"/>
        </w:rPr>
        <w:t>образовательным учреждением</w:t>
      </w:r>
    </w:p>
    <w:p w:rsidR="000338DA" w:rsidRPr="00174CC6" w:rsidRDefault="009B4CB0" w:rsidP="000338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2022-2024</w:t>
      </w:r>
      <w:r w:rsidR="000338DA">
        <w:rPr>
          <w:rFonts w:ascii="Times New Roman" w:hAnsi="Times New Roman"/>
          <w:b/>
          <w:sz w:val="28"/>
          <w:szCs w:val="28"/>
        </w:rPr>
        <w:t xml:space="preserve"> гг.</w:t>
      </w:r>
    </w:p>
    <w:p w:rsidR="000338DA" w:rsidRPr="00174CC6" w:rsidRDefault="000338DA" w:rsidP="000338D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338DA" w:rsidRPr="000338DA" w:rsidRDefault="000338DA" w:rsidP="000338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8DA">
        <w:rPr>
          <w:rFonts w:ascii="Times New Roman" w:eastAsia="Calibri" w:hAnsi="Times New Roman" w:cs="Times New Roman"/>
          <w:sz w:val="28"/>
          <w:szCs w:val="28"/>
        </w:rPr>
        <w:t>Качество образования –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 Удовлетворенность состоянием образовательного процесса является одним из показателей, характеризующих конечные результаты деятельности образовательного учреждения.</w:t>
      </w:r>
    </w:p>
    <w:p w:rsidR="000338DA" w:rsidRPr="000338DA" w:rsidRDefault="000338DA" w:rsidP="000338D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8DA">
        <w:rPr>
          <w:rFonts w:ascii="Times New Roman" w:eastAsia="Calibri" w:hAnsi="Times New Roman" w:cs="Times New Roman"/>
          <w:sz w:val="28"/>
          <w:szCs w:val="28"/>
        </w:rPr>
        <w:t>На протяжени</w:t>
      </w:r>
      <w:r w:rsidR="00923C30">
        <w:rPr>
          <w:rFonts w:ascii="Times New Roman" w:eastAsia="Calibri" w:hAnsi="Times New Roman" w:cs="Times New Roman"/>
          <w:sz w:val="28"/>
          <w:szCs w:val="28"/>
        </w:rPr>
        <w:t xml:space="preserve">и нескольких лет в </w:t>
      </w:r>
      <w:proofErr w:type="gramStart"/>
      <w:r w:rsidR="00923C30">
        <w:rPr>
          <w:rFonts w:ascii="Times New Roman" w:eastAsia="Calibri" w:hAnsi="Times New Roman" w:cs="Times New Roman"/>
          <w:sz w:val="28"/>
          <w:szCs w:val="28"/>
        </w:rPr>
        <w:t>нашей</w:t>
      </w:r>
      <w:proofErr w:type="gramEnd"/>
      <w:r w:rsidR="00923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23C30">
        <w:rPr>
          <w:rFonts w:ascii="Times New Roman" w:eastAsia="Calibri" w:hAnsi="Times New Roman" w:cs="Times New Roman"/>
          <w:sz w:val="28"/>
          <w:szCs w:val="28"/>
        </w:rPr>
        <w:t>школе-</w:t>
      </w:r>
      <w:r w:rsidRPr="000338DA">
        <w:rPr>
          <w:rFonts w:ascii="Times New Roman" w:eastAsia="Calibri" w:hAnsi="Times New Roman" w:cs="Times New Roman"/>
          <w:sz w:val="28"/>
          <w:szCs w:val="28"/>
        </w:rPr>
        <w:t>интернат</w:t>
      </w:r>
      <w:proofErr w:type="spellEnd"/>
      <w:r w:rsidRPr="000338DA">
        <w:rPr>
          <w:rFonts w:ascii="Times New Roman" w:eastAsia="Calibri" w:hAnsi="Times New Roman" w:cs="Times New Roman"/>
          <w:sz w:val="28"/>
          <w:szCs w:val="28"/>
        </w:rPr>
        <w:t xml:space="preserve"> периодически проводится мониторинг </w:t>
      </w:r>
      <w:r w:rsidR="00923C30">
        <w:rPr>
          <w:rFonts w:ascii="Times New Roman" w:eastAsia="Calibri" w:hAnsi="Times New Roman" w:cs="Times New Roman"/>
          <w:sz w:val="28"/>
          <w:szCs w:val="28"/>
        </w:rPr>
        <w:t xml:space="preserve">среди </w:t>
      </w:r>
      <w:r w:rsidRPr="000338DA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="00923C30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0338DA">
        <w:rPr>
          <w:rFonts w:ascii="Times New Roman" w:eastAsia="Calibri" w:hAnsi="Times New Roman" w:cs="Times New Roman"/>
          <w:sz w:val="28"/>
          <w:szCs w:val="28"/>
        </w:rPr>
        <w:t xml:space="preserve">. Результаты мониторинга являются барометром удовлетворенности образовательным процессом, они доводятся до </w:t>
      </w:r>
      <w:r w:rsidR="009B4CB0"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r w:rsidRPr="000338DA">
        <w:rPr>
          <w:rFonts w:ascii="Times New Roman" w:eastAsia="Calibri" w:hAnsi="Times New Roman" w:cs="Times New Roman"/>
          <w:sz w:val="28"/>
          <w:szCs w:val="28"/>
        </w:rPr>
        <w:t xml:space="preserve">школы, обсуждаются на педсоветах, дают возможность наметить дальнейшее движение развития </w:t>
      </w:r>
      <w:r w:rsidR="009B4CB0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</w:t>
      </w:r>
      <w:r w:rsidRPr="000338DA">
        <w:rPr>
          <w:rFonts w:ascii="Times New Roman" w:eastAsia="Calibri" w:hAnsi="Times New Roman" w:cs="Times New Roman"/>
          <w:sz w:val="28"/>
          <w:szCs w:val="28"/>
        </w:rPr>
        <w:t>процесса.</w:t>
      </w:r>
    </w:p>
    <w:p w:rsidR="000338DA" w:rsidRPr="000338DA" w:rsidRDefault="000338DA" w:rsidP="000338DA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338DA">
        <w:rPr>
          <w:rFonts w:ascii="Times New Roman" w:eastAsia="Calibri" w:hAnsi="Times New Roman" w:cs="Times New Roman"/>
          <w:sz w:val="28"/>
          <w:szCs w:val="28"/>
        </w:rPr>
        <w:t xml:space="preserve">Для определения степени удовлетворенности </w:t>
      </w:r>
      <w:r w:rsidR="00923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8DA">
        <w:rPr>
          <w:rFonts w:ascii="Times New Roman" w:eastAsia="Calibri" w:hAnsi="Times New Roman" w:cs="Times New Roman"/>
          <w:sz w:val="28"/>
          <w:szCs w:val="28"/>
        </w:rPr>
        <w:t>потребителями образовательного процесса был произведен анализ результатов</w:t>
      </w:r>
      <w:r w:rsidR="009B4CB0">
        <w:rPr>
          <w:rFonts w:ascii="Times New Roman" w:eastAsia="Calibri" w:hAnsi="Times New Roman" w:cs="Times New Roman"/>
          <w:sz w:val="28"/>
          <w:szCs w:val="28"/>
        </w:rPr>
        <w:t xml:space="preserve"> анкетирования родителей за 2022 - 2024</w:t>
      </w:r>
      <w:r w:rsidRPr="000338DA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0338DA" w:rsidRPr="009C21EB" w:rsidRDefault="000338DA" w:rsidP="009C21EB">
      <w:pPr>
        <w:rPr>
          <w:rFonts w:ascii="Times New Roman" w:eastAsia="Calibri" w:hAnsi="Times New Roman" w:cs="Times New Roman"/>
          <w:sz w:val="28"/>
          <w:szCs w:val="28"/>
        </w:rPr>
      </w:pPr>
      <w:r w:rsidRPr="000338DA">
        <w:rPr>
          <w:rFonts w:ascii="Times New Roman" w:eastAsia="Calibri" w:hAnsi="Times New Roman" w:cs="Times New Roman"/>
          <w:b/>
          <w:sz w:val="28"/>
          <w:szCs w:val="28"/>
        </w:rPr>
        <w:t>Цель мониторинга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9B4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38DA">
        <w:rPr>
          <w:rFonts w:ascii="Times New Roman" w:hAnsi="Times New Roman" w:cs="Times New Roman"/>
          <w:color w:val="000000"/>
          <w:sz w:val="28"/>
          <w:szCs w:val="28"/>
        </w:rPr>
        <w:t>определение уровня удовлетворенности</w:t>
      </w:r>
      <w:r w:rsidR="00923C30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качеством организации образовательного процесса</w:t>
      </w:r>
      <w:r w:rsidRPr="000338DA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 w:rsidRPr="000338DA">
        <w:rPr>
          <w:rFonts w:ascii="Times New Roman" w:eastAsia="Calibri" w:hAnsi="Times New Roman" w:cs="Times New Roman"/>
          <w:sz w:val="28"/>
          <w:szCs w:val="28"/>
        </w:rPr>
        <w:t>повышение эффективности и качества образовательного процесса в школе - интернат.</w:t>
      </w:r>
      <w:r w:rsidR="009C21E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338DA">
        <w:rPr>
          <w:rFonts w:ascii="Times New Roman" w:hAnsi="Times New Roman" w:cs="Times New Roman"/>
          <w:b/>
          <w:sz w:val="28"/>
          <w:szCs w:val="28"/>
        </w:rPr>
        <w:t>Метод исследования</w:t>
      </w:r>
      <w:r w:rsidRPr="000338DA">
        <w:rPr>
          <w:rFonts w:ascii="Times New Roman" w:hAnsi="Times New Roman" w:cs="Times New Roman"/>
          <w:sz w:val="28"/>
          <w:szCs w:val="28"/>
        </w:rPr>
        <w:t>: социологический метод анкетного опроса. Методики анкетирования и опроса включили в себя следующие показатели:</w:t>
      </w:r>
    </w:p>
    <w:p w:rsidR="000338DA" w:rsidRPr="000338DA" w:rsidRDefault="000338DA" w:rsidP="000338DA">
      <w:pPr>
        <w:pStyle w:val="a6"/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 w:rsidRPr="000338DA">
        <w:rPr>
          <w:sz w:val="28"/>
          <w:szCs w:val="28"/>
        </w:rPr>
        <w:t>Показатели, относящиеся к условиям организации образовательного процесса.</w:t>
      </w:r>
    </w:p>
    <w:p w:rsidR="000338DA" w:rsidRPr="000338DA" w:rsidRDefault="000338DA" w:rsidP="000338DA">
      <w:pPr>
        <w:pStyle w:val="a6"/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 w:rsidRPr="000338DA">
        <w:rPr>
          <w:sz w:val="28"/>
          <w:szCs w:val="28"/>
        </w:rPr>
        <w:t>Качество</w:t>
      </w:r>
      <w:r w:rsidR="00923C30">
        <w:rPr>
          <w:sz w:val="28"/>
          <w:szCs w:val="28"/>
        </w:rPr>
        <w:t xml:space="preserve"> органи</w:t>
      </w:r>
      <w:r w:rsidR="009B4CB0">
        <w:rPr>
          <w:sz w:val="28"/>
          <w:szCs w:val="28"/>
        </w:rPr>
        <w:t>зации образовательного процесса.</w:t>
      </w:r>
    </w:p>
    <w:p w:rsidR="000338DA" w:rsidRPr="000338DA" w:rsidRDefault="000338DA" w:rsidP="000338DA">
      <w:pPr>
        <w:pStyle w:val="a6"/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 w:rsidRPr="000338DA">
        <w:rPr>
          <w:sz w:val="28"/>
          <w:szCs w:val="28"/>
        </w:rPr>
        <w:t>Профессиональное мастерство педагогических работников.</w:t>
      </w:r>
    </w:p>
    <w:p w:rsidR="000338DA" w:rsidRDefault="000338DA" w:rsidP="000338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96"/>
        <w:tblW w:w="16301" w:type="dxa"/>
        <w:tblLayout w:type="fixed"/>
        <w:tblLook w:val="04A0"/>
      </w:tblPr>
      <w:tblGrid>
        <w:gridCol w:w="817"/>
        <w:gridCol w:w="1134"/>
        <w:gridCol w:w="1134"/>
        <w:gridCol w:w="992"/>
        <w:gridCol w:w="1134"/>
        <w:gridCol w:w="993"/>
        <w:gridCol w:w="992"/>
        <w:gridCol w:w="1417"/>
        <w:gridCol w:w="1134"/>
        <w:gridCol w:w="993"/>
        <w:gridCol w:w="1417"/>
        <w:gridCol w:w="992"/>
        <w:gridCol w:w="993"/>
        <w:gridCol w:w="992"/>
        <w:gridCol w:w="1167"/>
      </w:tblGrid>
      <w:tr w:rsidR="003E032C" w:rsidRPr="000338DA" w:rsidTr="003E032C">
        <w:trPr>
          <w:trHeight w:val="240"/>
        </w:trPr>
        <w:tc>
          <w:tcPr>
            <w:tcW w:w="5211" w:type="dxa"/>
            <w:gridSpan w:val="5"/>
            <w:tcBorders>
              <w:right w:val="single" w:sz="4" w:space="0" w:color="auto"/>
            </w:tcBorders>
          </w:tcPr>
          <w:p w:rsidR="003E032C" w:rsidRPr="000338DA" w:rsidRDefault="009B4CB0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="003E032C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529" w:type="dxa"/>
            <w:gridSpan w:val="5"/>
            <w:tcBorders>
              <w:left w:val="single" w:sz="4" w:space="0" w:color="auto"/>
            </w:tcBorders>
          </w:tcPr>
          <w:p w:rsidR="003E032C" w:rsidRPr="000338DA" w:rsidRDefault="009B4CB0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="003E032C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5561" w:type="dxa"/>
            <w:gridSpan w:val="5"/>
          </w:tcPr>
          <w:p w:rsidR="003E032C" w:rsidRPr="000338DA" w:rsidRDefault="009B4CB0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3E032C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8914C4" w:rsidRPr="000338DA" w:rsidTr="003E032C">
        <w:trPr>
          <w:trHeight w:val="1319"/>
        </w:trPr>
        <w:tc>
          <w:tcPr>
            <w:tcW w:w="817" w:type="dxa"/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4C4" w:rsidRPr="000338DA" w:rsidRDefault="008914C4" w:rsidP="003E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</w:p>
        </w:tc>
        <w:tc>
          <w:tcPr>
            <w:tcW w:w="993" w:type="dxa"/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DA">
              <w:rPr>
                <w:rFonts w:ascii="Times New Roman" w:hAnsi="Times New Roman" w:cs="Times New Roman"/>
                <w:sz w:val="24"/>
                <w:szCs w:val="24"/>
              </w:rPr>
              <w:t>Не 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4C4" w:rsidRPr="000338DA" w:rsidRDefault="008914C4" w:rsidP="003E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8914C4" w:rsidRPr="000338DA" w:rsidRDefault="008914C4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DA">
              <w:rPr>
                <w:rFonts w:ascii="Times New Roman" w:hAnsi="Times New Roman" w:cs="Times New Roman"/>
                <w:sz w:val="24"/>
                <w:szCs w:val="24"/>
              </w:rPr>
              <w:t>Не 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8914C4" w:rsidRPr="000338DA" w:rsidTr="003E032C">
        <w:trPr>
          <w:trHeight w:val="599"/>
        </w:trPr>
        <w:tc>
          <w:tcPr>
            <w:tcW w:w="817" w:type="dxa"/>
          </w:tcPr>
          <w:p w:rsidR="008914C4" w:rsidRPr="000338DA" w:rsidRDefault="009B4CB0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914C4" w:rsidRPr="000338DA" w:rsidRDefault="009B4CB0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2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914C4" w:rsidRPr="000338DA" w:rsidRDefault="008D23FE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4C4" w:rsidRPr="000338DA" w:rsidRDefault="00AE6684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14C4" w:rsidRPr="000338DA" w:rsidRDefault="00AE6684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914C4" w:rsidRPr="000338DA" w:rsidRDefault="009B4CB0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4C4" w:rsidRPr="000338DA" w:rsidRDefault="009B4CB0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914C4" w:rsidRPr="000338DA" w:rsidRDefault="00AE6684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8914C4" w:rsidRPr="000338DA" w:rsidRDefault="00AE6684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8914C4" w:rsidRPr="000338DA" w:rsidRDefault="00AE6684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914C4" w:rsidRPr="000338DA" w:rsidRDefault="009B4CB0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4C4" w:rsidRPr="000338DA" w:rsidRDefault="009B4CB0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D2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66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4C4" w:rsidRPr="000338DA" w:rsidRDefault="00AE6684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914C4" w:rsidRPr="000338DA" w:rsidRDefault="00AE6684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8914C4" w:rsidRPr="000338DA" w:rsidRDefault="00AE6684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914C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338DA" w:rsidRDefault="002E3687" w:rsidP="002E3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338DA" w:rsidRPr="000338DA">
        <w:rPr>
          <w:rFonts w:ascii="Times New Roman" w:hAnsi="Times New Roman" w:cs="Times New Roman"/>
          <w:b/>
          <w:sz w:val="28"/>
          <w:szCs w:val="28"/>
        </w:rPr>
        <w:t>Показатели, относящиеся к условиям организации образовательного процесса</w:t>
      </w:r>
    </w:p>
    <w:p w:rsidR="00462E58" w:rsidRDefault="00462E58" w:rsidP="00462E58">
      <w:pPr>
        <w:rPr>
          <w:rFonts w:ascii="Times New Roman" w:hAnsi="Times New Roman" w:cs="Times New Roman"/>
          <w:sz w:val="28"/>
          <w:szCs w:val="28"/>
        </w:rPr>
      </w:pPr>
    </w:p>
    <w:p w:rsidR="000338DA" w:rsidRPr="000338DA" w:rsidRDefault="000338DA" w:rsidP="00462E5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38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7275" cy="259080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3687" w:rsidRDefault="002E3687" w:rsidP="002E3687">
      <w:pPr>
        <w:pStyle w:val="a6"/>
        <w:ind w:left="1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2E3687" w:rsidRDefault="002E3687" w:rsidP="002E3687">
      <w:pPr>
        <w:pStyle w:val="a6"/>
        <w:ind w:left="1684"/>
        <w:jc w:val="both"/>
        <w:rPr>
          <w:b/>
          <w:sz w:val="28"/>
          <w:szCs w:val="28"/>
        </w:rPr>
      </w:pPr>
    </w:p>
    <w:p w:rsidR="001E3186" w:rsidRDefault="002E3687" w:rsidP="002E3687">
      <w:pPr>
        <w:pStyle w:val="a6"/>
        <w:ind w:left="16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1E3186" w:rsidRDefault="001E3186" w:rsidP="002E3687">
      <w:pPr>
        <w:pStyle w:val="a6"/>
        <w:ind w:left="1684"/>
        <w:jc w:val="both"/>
        <w:rPr>
          <w:b/>
          <w:sz w:val="28"/>
          <w:szCs w:val="28"/>
        </w:rPr>
      </w:pPr>
    </w:p>
    <w:p w:rsidR="001E3186" w:rsidRDefault="001E3186" w:rsidP="002E3687">
      <w:pPr>
        <w:pStyle w:val="a6"/>
        <w:ind w:left="1684"/>
        <w:jc w:val="both"/>
        <w:rPr>
          <w:b/>
          <w:sz w:val="28"/>
          <w:szCs w:val="28"/>
        </w:rPr>
      </w:pPr>
    </w:p>
    <w:p w:rsidR="001E3186" w:rsidRDefault="001E3186" w:rsidP="002E3687">
      <w:pPr>
        <w:pStyle w:val="a6"/>
        <w:ind w:left="1684"/>
        <w:jc w:val="both"/>
        <w:rPr>
          <w:b/>
          <w:sz w:val="28"/>
          <w:szCs w:val="28"/>
        </w:rPr>
      </w:pPr>
    </w:p>
    <w:p w:rsidR="002E3687" w:rsidRPr="002E3687" w:rsidRDefault="002E3687" w:rsidP="001E3186">
      <w:pPr>
        <w:pStyle w:val="a6"/>
        <w:ind w:left="1684"/>
        <w:jc w:val="center"/>
        <w:rPr>
          <w:b/>
          <w:sz w:val="28"/>
          <w:szCs w:val="28"/>
        </w:rPr>
      </w:pPr>
      <w:r w:rsidRPr="002E3687">
        <w:rPr>
          <w:b/>
          <w:sz w:val="28"/>
          <w:szCs w:val="28"/>
        </w:rPr>
        <w:lastRenderedPageBreak/>
        <w:t>2. Качество</w:t>
      </w:r>
      <w:r w:rsidR="00923C30">
        <w:rPr>
          <w:b/>
          <w:sz w:val="28"/>
          <w:szCs w:val="28"/>
        </w:rPr>
        <w:t xml:space="preserve"> организации образовательного процесса</w:t>
      </w:r>
      <w:r w:rsidRPr="002E3687">
        <w:rPr>
          <w:b/>
          <w:sz w:val="28"/>
          <w:szCs w:val="28"/>
        </w:rPr>
        <w:t>.</w:t>
      </w:r>
    </w:p>
    <w:p w:rsidR="00E008A2" w:rsidRDefault="00E008A2" w:rsidP="000338D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Y="-18"/>
        <w:tblW w:w="16301" w:type="dxa"/>
        <w:tblLayout w:type="fixed"/>
        <w:tblLook w:val="04A0"/>
      </w:tblPr>
      <w:tblGrid>
        <w:gridCol w:w="817"/>
        <w:gridCol w:w="1134"/>
        <w:gridCol w:w="1134"/>
        <w:gridCol w:w="992"/>
        <w:gridCol w:w="1134"/>
        <w:gridCol w:w="993"/>
        <w:gridCol w:w="992"/>
        <w:gridCol w:w="1417"/>
        <w:gridCol w:w="1134"/>
        <w:gridCol w:w="993"/>
        <w:gridCol w:w="1417"/>
        <w:gridCol w:w="992"/>
        <w:gridCol w:w="993"/>
        <w:gridCol w:w="992"/>
        <w:gridCol w:w="1167"/>
      </w:tblGrid>
      <w:tr w:rsidR="00B71C96" w:rsidRPr="000338DA" w:rsidTr="00855970">
        <w:trPr>
          <w:trHeight w:val="240"/>
        </w:trPr>
        <w:tc>
          <w:tcPr>
            <w:tcW w:w="5211" w:type="dxa"/>
            <w:gridSpan w:val="5"/>
          </w:tcPr>
          <w:p w:rsidR="00B71C96" w:rsidRPr="000338DA" w:rsidRDefault="009B4CB0" w:rsidP="00B7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="00B71C96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5529" w:type="dxa"/>
            <w:gridSpan w:val="5"/>
          </w:tcPr>
          <w:p w:rsidR="00B71C96" w:rsidRPr="000338DA" w:rsidRDefault="009B4CB0" w:rsidP="00B7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="00B71C96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5561" w:type="dxa"/>
            <w:gridSpan w:val="5"/>
          </w:tcPr>
          <w:p w:rsidR="00B71C96" w:rsidRPr="000338DA" w:rsidRDefault="009B4CB0" w:rsidP="00B7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B71C96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AE6684" w:rsidRPr="000338DA" w:rsidTr="00AE6684">
        <w:trPr>
          <w:trHeight w:val="1319"/>
        </w:trPr>
        <w:tc>
          <w:tcPr>
            <w:tcW w:w="817" w:type="dxa"/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684" w:rsidRPr="000338DA" w:rsidRDefault="00AE6684" w:rsidP="00AE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</w:p>
        </w:tc>
        <w:tc>
          <w:tcPr>
            <w:tcW w:w="993" w:type="dxa"/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DA">
              <w:rPr>
                <w:rFonts w:ascii="Times New Roman" w:hAnsi="Times New Roman" w:cs="Times New Roman"/>
                <w:sz w:val="24"/>
                <w:szCs w:val="24"/>
              </w:rPr>
              <w:t>Не 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684" w:rsidRPr="000338DA" w:rsidRDefault="00AE6684" w:rsidP="00AE6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DA">
              <w:rPr>
                <w:rFonts w:ascii="Times New Roman" w:hAnsi="Times New Roman" w:cs="Times New Roman"/>
                <w:sz w:val="24"/>
                <w:szCs w:val="24"/>
              </w:rPr>
              <w:t>Не 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AE6684" w:rsidRPr="000338DA" w:rsidTr="00AE6684">
        <w:trPr>
          <w:trHeight w:val="599"/>
        </w:trPr>
        <w:tc>
          <w:tcPr>
            <w:tcW w:w="817" w:type="dxa"/>
          </w:tcPr>
          <w:p w:rsidR="00AE6684" w:rsidRPr="000338DA" w:rsidRDefault="009B4CB0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AE668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6684" w:rsidRPr="000338DA" w:rsidRDefault="009B4CB0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E668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6684" w:rsidRPr="000338DA" w:rsidRDefault="00194CAD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668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E6684" w:rsidRPr="000338DA" w:rsidRDefault="009B4CB0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AE668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684" w:rsidRPr="000338DA" w:rsidRDefault="009B4CB0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E668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E6684" w:rsidRPr="000338DA" w:rsidRDefault="00194CAD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66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E6684" w:rsidRPr="000338DA" w:rsidRDefault="00F507BF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AE668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684" w:rsidRPr="000338DA" w:rsidRDefault="00F507BF" w:rsidP="007B4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E66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E6684" w:rsidRPr="000338DA" w:rsidRDefault="00194CAD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6684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AE6684" w:rsidRPr="000338DA" w:rsidRDefault="00AE6684" w:rsidP="00AE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AE6684" w:rsidRDefault="00AE6684" w:rsidP="000338DA">
      <w:pPr>
        <w:rPr>
          <w:rFonts w:ascii="Times New Roman" w:hAnsi="Times New Roman" w:cs="Times New Roman"/>
          <w:b/>
          <w:sz w:val="28"/>
          <w:szCs w:val="28"/>
        </w:rPr>
      </w:pPr>
    </w:p>
    <w:p w:rsidR="002E3687" w:rsidRPr="002E3687" w:rsidRDefault="002E3687" w:rsidP="00E00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24450" cy="30194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38DA" w:rsidRPr="000338DA" w:rsidRDefault="000338DA" w:rsidP="000338DA">
      <w:pPr>
        <w:rPr>
          <w:rFonts w:ascii="Times New Roman" w:hAnsi="Times New Roman" w:cs="Times New Roman"/>
          <w:sz w:val="28"/>
          <w:szCs w:val="28"/>
        </w:rPr>
      </w:pPr>
    </w:p>
    <w:p w:rsidR="0003265C" w:rsidRDefault="0003265C" w:rsidP="0003265C">
      <w:pPr>
        <w:pStyle w:val="a6"/>
        <w:ind w:left="1684"/>
        <w:jc w:val="center"/>
        <w:rPr>
          <w:b/>
          <w:sz w:val="28"/>
          <w:szCs w:val="28"/>
        </w:rPr>
      </w:pPr>
    </w:p>
    <w:p w:rsidR="0003265C" w:rsidRDefault="0003265C" w:rsidP="0003265C">
      <w:pPr>
        <w:pStyle w:val="a6"/>
        <w:ind w:left="1684"/>
        <w:jc w:val="center"/>
        <w:rPr>
          <w:b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740"/>
        <w:tblW w:w="16301" w:type="dxa"/>
        <w:tblLayout w:type="fixed"/>
        <w:tblLook w:val="04A0"/>
      </w:tblPr>
      <w:tblGrid>
        <w:gridCol w:w="817"/>
        <w:gridCol w:w="1134"/>
        <w:gridCol w:w="1134"/>
        <w:gridCol w:w="992"/>
        <w:gridCol w:w="1134"/>
        <w:gridCol w:w="993"/>
        <w:gridCol w:w="992"/>
        <w:gridCol w:w="1417"/>
        <w:gridCol w:w="1134"/>
        <w:gridCol w:w="993"/>
        <w:gridCol w:w="1417"/>
        <w:gridCol w:w="992"/>
        <w:gridCol w:w="993"/>
        <w:gridCol w:w="992"/>
        <w:gridCol w:w="1167"/>
      </w:tblGrid>
      <w:tr w:rsidR="00B71C96" w:rsidRPr="000338DA" w:rsidTr="00440506">
        <w:trPr>
          <w:trHeight w:val="240"/>
        </w:trPr>
        <w:tc>
          <w:tcPr>
            <w:tcW w:w="5211" w:type="dxa"/>
            <w:gridSpan w:val="5"/>
          </w:tcPr>
          <w:p w:rsidR="00B71C96" w:rsidRPr="000338DA" w:rsidRDefault="00F507BF" w:rsidP="00B7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2021-2022</w:t>
            </w:r>
            <w:r w:rsidR="00B71C96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529" w:type="dxa"/>
            <w:gridSpan w:val="5"/>
          </w:tcPr>
          <w:p w:rsidR="00B71C96" w:rsidRPr="000338DA" w:rsidRDefault="00F507BF" w:rsidP="00B7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  <w:r w:rsidR="00194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1C96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5561" w:type="dxa"/>
            <w:gridSpan w:val="5"/>
          </w:tcPr>
          <w:p w:rsidR="00B71C96" w:rsidRPr="000338DA" w:rsidRDefault="00F507BF" w:rsidP="00B71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  <w:r w:rsidR="00B71C96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3E032C" w:rsidRPr="000338DA" w:rsidTr="003E032C">
        <w:trPr>
          <w:trHeight w:val="1319"/>
        </w:trPr>
        <w:tc>
          <w:tcPr>
            <w:tcW w:w="817" w:type="dxa"/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1134" w:type="dxa"/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32C" w:rsidRPr="000338DA" w:rsidRDefault="003E032C" w:rsidP="003E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134" w:type="dxa"/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</w:p>
        </w:tc>
        <w:tc>
          <w:tcPr>
            <w:tcW w:w="993" w:type="dxa"/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DA">
              <w:rPr>
                <w:rFonts w:ascii="Times New Roman" w:hAnsi="Times New Roman" w:cs="Times New Roman"/>
                <w:sz w:val="24"/>
                <w:szCs w:val="24"/>
              </w:rPr>
              <w:t>Не 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32C" w:rsidRPr="000338DA" w:rsidRDefault="003E032C" w:rsidP="003E0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Плохо 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8DA">
              <w:rPr>
                <w:rFonts w:ascii="Times New Roman" w:hAnsi="Times New Roman" w:cs="Times New Roman"/>
                <w:sz w:val="24"/>
                <w:szCs w:val="24"/>
              </w:rPr>
              <w:t>Не 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</w:t>
            </w:r>
          </w:p>
        </w:tc>
      </w:tr>
      <w:tr w:rsidR="003E032C" w:rsidRPr="000338DA" w:rsidTr="003E032C">
        <w:trPr>
          <w:trHeight w:val="599"/>
        </w:trPr>
        <w:tc>
          <w:tcPr>
            <w:tcW w:w="817" w:type="dxa"/>
          </w:tcPr>
          <w:p w:rsidR="003E032C" w:rsidRPr="000338DA" w:rsidRDefault="00F507BF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3E032C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E032C" w:rsidRPr="000338DA" w:rsidRDefault="00E62F1F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07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E032C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E032C" w:rsidRPr="000338DA" w:rsidRDefault="00F507BF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3E032C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32C" w:rsidRPr="000338DA" w:rsidRDefault="00F507BF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E032C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34" w:type="dxa"/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E032C" w:rsidRPr="000338DA" w:rsidRDefault="00F507BF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3E032C"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32C" w:rsidRPr="000338DA" w:rsidRDefault="00F507BF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E03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3E032C" w:rsidRPr="000338DA" w:rsidRDefault="003E032C" w:rsidP="003E03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338D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E032C" w:rsidRDefault="006B6223" w:rsidP="00B71C96">
      <w:pPr>
        <w:pStyle w:val="a6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03265C">
        <w:rPr>
          <w:b/>
          <w:sz w:val="28"/>
          <w:szCs w:val="28"/>
        </w:rPr>
        <w:t>Профессиональное мастерство педагогических работников.</w:t>
      </w:r>
    </w:p>
    <w:p w:rsidR="003E032C" w:rsidRPr="003E032C" w:rsidRDefault="003E032C" w:rsidP="003E032C">
      <w:pPr>
        <w:jc w:val="center"/>
        <w:rPr>
          <w:b/>
          <w:sz w:val="28"/>
          <w:szCs w:val="28"/>
        </w:rPr>
      </w:pPr>
    </w:p>
    <w:p w:rsidR="00591B12" w:rsidRDefault="006B6223" w:rsidP="0003265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0" cy="30099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6223" w:rsidRDefault="006B6223" w:rsidP="006B6223">
      <w:pPr>
        <w:jc w:val="center"/>
        <w:rPr>
          <w:b/>
        </w:rPr>
      </w:pPr>
    </w:p>
    <w:p w:rsidR="006B6223" w:rsidRDefault="006B6223" w:rsidP="006B6223">
      <w:pPr>
        <w:jc w:val="center"/>
        <w:rPr>
          <w:b/>
        </w:rPr>
      </w:pPr>
    </w:p>
    <w:p w:rsidR="003E032C" w:rsidRDefault="003E032C" w:rsidP="006B6223">
      <w:pPr>
        <w:jc w:val="center"/>
      </w:pPr>
    </w:p>
    <w:p w:rsidR="001E3186" w:rsidRDefault="001E3186" w:rsidP="001E3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186" w:rsidRPr="001E3186" w:rsidRDefault="001E3186" w:rsidP="001E3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E3186">
        <w:rPr>
          <w:rFonts w:ascii="Times New Roman" w:hAnsi="Times New Roman" w:cs="Times New Roman"/>
          <w:sz w:val="28"/>
          <w:szCs w:val="28"/>
        </w:rPr>
        <w:t>Таким образом, по итогам анкетирования и опроса родителей (законных представителей) можно сделать следующие выводы:</w:t>
      </w:r>
    </w:p>
    <w:p w:rsidR="001E3186" w:rsidRPr="001E3186" w:rsidRDefault="001E3186" w:rsidP="001E3186">
      <w:pPr>
        <w:pStyle w:val="a6"/>
        <w:numPr>
          <w:ilvl w:val="0"/>
          <w:numId w:val="5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1E3186">
        <w:rPr>
          <w:rFonts w:eastAsia="Calibri"/>
          <w:sz w:val="28"/>
        </w:rPr>
        <w:t>Наблюдается тенденция к увеличению степени удовлетворенности качеством образовательных услуг, комфортности обучения в школе, сформировано доверие обучающихся и их родителей к учителям, классным руководителям, к уровню преподавания дисциплин и воспитанию обучающихся.</w:t>
      </w:r>
    </w:p>
    <w:p w:rsidR="001E3186" w:rsidRPr="001E3186" w:rsidRDefault="001E3186" w:rsidP="001E3186">
      <w:pPr>
        <w:pStyle w:val="a6"/>
        <w:numPr>
          <w:ilvl w:val="0"/>
          <w:numId w:val="5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 w:rsidRPr="001E3186">
        <w:rPr>
          <w:sz w:val="28"/>
          <w:szCs w:val="28"/>
        </w:rPr>
        <w:t xml:space="preserve">Родители удовлетворены организацией образовательного процесса, реализацией АООП на уровне начального, основного общего образования и возможностью освоения </w:t>
      </w:r>
      <w:r w:rsidR="00923C30">
        <w:rPr>
          <w:sz w:val="28"/>
          <w:szCs w:val="28"/>
        </w:rPr>
        <w:t xml:space="preserve"> </w:t>
      </w:r>
      <w:r w:rsidR="00A727B3">
        <w:rPr>
          <w:sz w:val="28"/>
          <w:szCs w:val="28"/>
        </w:rPr>
        <w:t xml:space="preserve"> </w:t>
      </w:r>
      <w:proofErr w:type="gramStart"/>
      <w:r w:rsidRPr="001E3186">
        <w:rPr>
          <w:sz w:val="28"/>
          <w:szCs w:val="28"/>
        </w:rPr>
        <w:t>обучающимися</w:t>
      </w:r>
      <w:proofErr w:type="gramEnd"/>
      <w:r w:rsidRPr="001E3186">
        <w:rPr>
          <w:sz w:val="28"/>
          <w:szCs w:val="28"/>
        </w:rPr>
        <w:t xml:space="preserve"> </w:t>
      </w:r>
      <w:r w:rsidR="008D23FE">
        <w:rPr>
          <w:sz w:val="28"/>
          <w:szCs w:val="28"/>
        </w:rPr>
        <w:t xml:space="preserve"> </w:t>
      </w:r>
      <w:r w:rsidRPr="001E3186">
        <w:rPr>
          <w:sz w:val="28"/>
          <w:szCs w:val="28"/>
        </w:rPr>
        <w:t>основной программой профессионального обучения, программой профессиональной подготовки по профессии рабочих, должности служащих на базе 10-11 классов. Использованием коррекционных технологий, комплексной работой специалистов социально – психологической службы.</w:t>
      </w:r>
    </w:p>
    <w:p w:rsidR="001E3186" w:rsidRPr="001E3186" w:rsidRDefault="001E3186" w:rsidP="001E3186">
      <w:pPr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6">
        <w:rPr>
          <w:rFonts w:ascii="Times New Roman" w:hAnsi="Times New Roman" w:cs="Times New Roman"/>
          <w:bCs/>
          <w:sz w:val="28"/>
          <w:szCs w:val="28"/>
        </w:rPr>
        <w:t>Родители в основном правильно понимают распределение ответственности: школа обучает, семья воспитывает, при совместном сотрудничестве семьи и школы – развиваем, обучаем и воспитываем.</w:t>
      </w:r>
    </w:p>
    <w:p w:rsidR="001E3186" w:rsidRPr="001E3186" w:rsidRDefault="001E3186" w:rsidP="001E3186">
      <w:pPr>
        <w:numPr>
          <w:ilvl w:val="0"/>
          <w:numId w:val="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86">
        <w:rPr>
          <w:rFonts w:ascii="Times New Roman" w:hAnsi="Times New Roman" w:cs="Times New Roman"/>
          <w:bCs/>
          <w:sz w:val="28"/>
          <w:szCs w:val="28"/>
        </w:rPr>
        <w:t xml:space="preserve">Родителей интересуют вопросы сохранения здоровья в рамках образовательного процесса, и успешной социализации и адаптации детей с ОВЗ. </w:t>
      </w:r>
    </w:p>
    <w:p w:rsidR="001E3186" w:rsidRPr="001E3186" w:rsidRDefault="001E3186" w:rsidP="001E3186">
      <w:pPr>
        <w:pStyle w:val="p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3186">
        <w:rPr>
          <w:color w:val="000000"/>
          <w:sz w:val="28"/>
          <w:szCs w:val="28"/>
        </w:rPr>
        <w:t>Также необходимо отметить те стороны жизнедеятельности учреждения, в отношении которых следует усилить работу, а именно активное привлечение родителей к использованию электронных ресурсов как средства получения информации, поддержки связи с педагогами, специалистами, администрацией школы, благодаря чему можно повысить уровень информированности родителей достижениями ребенка и возникающими проблемами.</w:t>
      </w:r>
    </w:p>
    <w:p w:rsidR="001E3186" w:rsidRPr="001E3186" w:rsidRDefault="001E3186" w:rsidP="001E3186">
      <w:pPr>
        <w:pStyle w:val="p2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3186">
        <w:rPr>
          <w:color w:val="000000"/>
          <w:sz w:val="28"/>
          <w:szCs w:val="28"/>
        </w:rPr>
        <w:t xml:space="preserve">В целом родители удовлетворены </w:t>
      </w:r>
      <w:r w:rsidRPr="001E3186">
        <w:rPr>
          <w:rStyle w:val="s2"/>
          <w:color w:val="000000"/>
          <w:sz w:val="28"/>
          <w:szCs w:val="28"/>
        </w:rPr>
        <w:t>качеством предоставления образовательных услуг, организацией деятельности педагогов и специалистов школы, организацией внеурочной и внеклассной деятельности, медицинским обслуживанием, качеством проводимой коррекционной и реабилитационной помощи специалистами социально-психологической службы.</w:t>
      </w:r>
    </w:p>
    <w:p w:rsidR="001E3186" w:rsidRPr="001E3186" w:rsidRDefault="001E3186" w:rsidP="001E3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174" w:rsidRDefault="00990174" w:rsidP="00990174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0174" w:rsidRDefault="00990174" w:rsidP="00990174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0174" w:rsidRPr="00990174" w:rsidRDefault="00990174" w:rsidP="00990174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017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Pr="00990174">
        <w:rPr>
          <w:rFonts w:ascii="Times New Roman" w:hAnsi="Times New Roman" w:cs="Times New Roman"/>
          <w:sz w:val="28"/>
          <w:szCs w:val="28"/>
        </w:rPr>
        <w:t>_____________Землянская</w:t>
      </w:r>
      <w:proofErr w:type="spellEnd"/>
      <w:r w:rsidRPr="00990174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1E3186" w:rsidRPr="001E3186" w:rsidRDefault="001E3186" w:rsidP="001E3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186" w:rsidRDefault="001E3186" w:rsidP="006B6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186" w:rsidRDefault="001E3186" w:rsidP="006B6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186" w:rsidRDefault="001E3186" w:rsidP="006B6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6223" w:rsidRPr="001E3186" w:rsidRDefault="006B6223" w:rsidP="006B62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6223" w:rsidRPr="001E3186" w:rsidSect="00462E58">
      <w:pgSz w:w="16838" w:h="11906" w:orient="landscape"/>
      <w:pgMar w:top="567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185"/>
    <w:multiLevelType w:val="hybridMultilevel"/>
    <w:tmpl w:val="ED986462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611E3"/>
    <w:multiLevelType w:val="hybridMultilevel"/>
    <w:tmpl w:val="A606BB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503F2"/>
    <w:multiLevelType w:val="hybridMultilevel"/>
    <w:tmpl w:val="ED986462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EB200D"/>
    <w:multiLevelType w:val="hybridMultilevel"/>
    <w:tmpl w:val="338E3A32"/>
    <w:lvl w:ilvl="0" w:tplc="32B00DA8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4">
    <w:nsid w:val="5FD81A49"/>
    <w:multiLevelType w:val="hybridMultilevel"/>
    <w:tmpl w:val="ED986462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1A95"/>
    <w:rsid w:val="0003265C"/>
    <w:rsid w:val="000338DA"/>
    <w:rsid w:val="001654E7"/>
    <w:rsid w:val="00194CAD"/>
    <w:rsid w:val="001A6793"/>
    <w:rsid w:val="001E3186"/>
    <w:rsid w:val="001F2BAF"/>
    <w:rsid w:val="00240778"/>
    <w:rsid w:val="0029450C"/>
    <w:rsid w:val="002A1A95"/>
    <w:rsid w:val="002E3687"/>
    <w:rsid w:val="003074F6"/>
    <w:rsid w:val="00357562"/>
    <w:rsid w:val="00357FC8"/>
    <w:rsid w:val="003C65CF"/>
    <w:rsid w:val="003E032C"/>
    <w:rsid w:val="00462E58"/>
    <w:rsid w:val="00591B12"/>
    <w:rsid w:val="00621525"/>
    <w:rsid w:val="00655EEB"/>
    <w:rsid w:val="006B6223"/>
    <w:rsid w:val="007B46F5"/>
    <w:rsid w:val="008914C4"/>
    <w:rsid w:val="008B25B5"/>
    <w:rsid w:val="008D23FE"/>
    <w:rsid w:val="00923C30"/>
    <w:rsid w:val="00990174"/>
    <w:rsid w:val="009970A1"/>
    <w:rsid w:val="009B4CB0"/>
    <w:rsid w:val="009C21EB"/>
    <w:rsid w:val="00A727B3"/>
    <w:rsid w:val="00AE1338"/>
    <w:rsid w:val="00AE6684"/>
    <w:rsid w:val="00B05129"/>
    <w:rsid w:val="00B20E9A"/>
    <w:rsid w:val="00B71C96"/>
    <w:rsid w:val="00BF55E8"/>
    <w:rsid w:val="00C311FC"/>
    <w:rsid w:val="00D87B54"/>
    <w:rsid w:val="00DF1940"/>
    <w:rsid w:val="00E008A2"/>
    <w:rsid w:val="00E02ADF"/>
    <w:rsid w:val="00E24D58"/>
    <w:rsid w:val="00E62F1F"/>
    <w:rsid w:val="00EA5821"/>
    <w:rsid w:val="00EC61D8"/>
    <w:rsid w:val="00F50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A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38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338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0338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2">
    <w:name w:val="p22"/>
    <w:basedOn w:val="a"/>
    <w:rsid w:val="001E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E31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4.709682123067984E-2"/>
          <c:y val="2.421634795650561E-2"/>
          <c:w val="0.8098487168270636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Отлично%</c:v>
                </c:pt>
                <c:pt idx="1">
                  <c:v>Хорошо%</c:v>
                </c:pt>
                <c:pt idx="2">
                  <c:v>Удовлетворительно%</c:v>
                </c:pt>
                <c:pt idx="3">
                  <c:v>Плохо%</c:v>
                </c:pt>
                <c:pt idx="4">
                  <c:v>Неудовлетворительно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</c:v>
                </c:pt>
                <c:pt idx="1">
                  <c:v>6</c:v>
                </c:pt>
                <c:pt idx="2">
                  <c:v>0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Отлично%</c:v>
                </c:pt>
                <c:pt idx="1">
                  <c:v>Хорошо%</c:v>
                </c:pt>
                <c:pt idx="2">
                  <c:v>Удовлетворительно%</c:v>
                </c:pt>
                <c:pt idx="3">
                  <c:v>Плохо%</c:v>
                </c:pt>
                <c:pt idx="4">
                  <c:v>Неудовлетворительно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Отлично%</c:v>
                </c:pt>
                <c:pt idx="1">
                  <c:v>Хорошо%</c:v>
                </c:pt>
                <c:pt idx="2">
                  <c:v>Удовлетворительно%</c:v>
                </c:pt>
                <c:pt idx="3">
                  <c:v>Плохо%</c:v>
                </c:pt>
                <c:pt idx="4">
                  <c:v>Неудовлетворительно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0674176"/>
        <c:axId val="100696448"/>
      </c:barChart>
      <c:catAx>
        <c:axId val="100674176"/>
        <c:scaling>
          <c:orientation val="minMax"/>
        </c:scaling>
        <c:axPos val="b"/>
        <c:numFmt formatCode="General" sourceLinked="0"/>
        <c:tickLblPos val="nextTo"/>
        <c:crossAx val="100696448"/>
        <c:crosses val="autoZero"/>
        <c:auto val="1"/>
        <c:lblAlgn val="ctr"/>
        <c:lblOffset val="100"/>
      </c:catAx>
      <c:valAx>
        <c:axId val="100696448"/>
        <c:scaling>
          <c:orientation val="minMax"/>
        </c:scaling>
        <c:axPos val="l"/>
        <c:majorGridlines/>
        <c:numFmt formatCode="General" sourceLinked="1"/>
        <c:tickLblPos val="nextTo"/>
        <c:crossAx val="1006741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Отлично%</c:v>
                </c:pt>
                <c:pt idx="1">
                  <c:v>Хорошо%</c:v>
                </c:pt>
                <c:pt idx="2">
                  <c:v>Удовлетворительно%</c:v>
                </c:pt>
                <c:pt idx="3">
                  <c:v>Плохо %</c:v>
                </c:pt>
                <c:pt idx="4">
                  <c:v>Неудовлетворительно%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Отлично%</c:v>
                </c:pt>
                <c:pt idx="1">
                  <c:v>Хорошо%</c:v>
                </c:pt>
                <c:pt idx="2">
                  <c:v>Удовлетворительно%</c:v>
                </c:pt>
                <c:pt idx="3">
                  <c:v>Плохо %</c:v>
                </c:pt>
                <c:pt idx="4">
                  <c:v>Неудовлетворительно%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93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Отлично%</c:v>
                </c:pt>
                <c:pt idx="1">
                  <c:v>Хорошо%</c:v>
                </c:pt>
                <c:pt idx="2">
                  <c:v>Удовлетворительно%</c:v>
                </c:pt>
                <c:pt idx="3">
                  <c:v>Плохо %</c:v>
                </c:pt>
                <c:pt idx="4">
                  <c:v>Неудовлетворительно%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94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96810112"/>
        <c:axId val="96811648"/>
      </c:barChart>
      <c:catAx>
        <c:axId val="96810112"/>
        <c:scaling>
          <c:orientation val="minMax"/>
        </c:scaling>
        <c:axPos val="b"/>
        <c:tickLblPos val="nextTo"/>
        <c:crossAx val="96811648"/>
        <c:crosses val="autoZero"/>
        <c:auto val="1"/>
        <c:lblAlgn val="ctr"/>
        <c:lblOffset val="100"/>
      </c:catAx>
      <c:valAx>
        <c:axId val="96811648"/>
        <c:scaling>
          <c:orientation val="minMax"/>
        </c:scaling>
        <c:axPos val="l"/>
        <c:majorGridlines/>
        <c:numFmt formatCode="General" sourceLinked="1"/>
        <c:tickLblPos val="nextTo"/>
        <c:crossAx val="96810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Отлично%</c:v>
                </c:pt>
                <c:pt idx="1">
                  <c:v>Хорошо%</c:v>
                </c:pt>
                <c:pt idx="2">
                  <c:v>Удовлетворительно%</c:v>
                </c:pt>
                <c:pt idx="3">
                  <c:v>Плохо%</c:v>
                </c:pt>
                <c:pt idx="4">
                  <c:v>Неудовлетворительно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Отлично%</c:v>
                </c:pt>
                <c:pt idx="1">
                  <c:v>Хорошо%</c:v>
                </c:pt>
                <c:pt idx="2">
                  <c:v>Удовлетворительно%</c:v>
                </c:pt>
                <c:pt idx="3">
                  <c:v>Плохо%</c:v>
                </c:pt>
                <c:pt idx="4">
                  <c:v>Неудовлетворительно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87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Отлично%</c:v>
                </c:pt>
                <c:pt idx="1">
                  <c:v>Хорошо%</c:v>
                </c:pt>
                <c:pt idx="2">
                  <c:v>Удовлетворительно%</c:v>
                </c:pt>
                <c:pt idx="3">
                  <c:v>Плохо%</c:v>
                </c:pt>
                <c:pt idx="4">
                  <c:v>Неудовлетворительно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88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0658560"/>
        <c:axId val="100885632"/>
      </c:barChart>
      <c:catAx>
        <c:axId val="100658560"/>
        <c:scaling>
          <c:orientation val="minMax"/>
        </c:scaling>
        <c:axPos val="b"/>
        <c:tickLblPos val="nextTo"/>
        <c:crossAx val="100885632"/>
        <c:crosses val="autoZero"/>
        <c:auto val="1"/>
        <c:lblAlgn val="ctr"/>
        <c:lblOffset val="100"/>
      </c:catAx>
      <c:valAx>
        <c:axId val="100885632"/>
        <c:scaling>
          <c:orientation val="minMax"/>
        </c:scaling>
        <c:axPos val="l"/>
        <c:majorGridlines/>
        <c:numFmt formatCode="General" sourceLinked="1"/>
        <c:tickLblPos val="nextTo"/>
        <c:crossAx val="100658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2024-11-21T08:24:00Z</cp:lastPrinted>
  <dcterms:created xsi:type="dcterms:W3CDTF">2023-02-01T08:46:00Z</dcterms:created>
  <dcterms:modified xsi:type="dcterms:W3CDTF">2024-11-21T08:25:00Z</dcterms:modified>
</cp:coreProperties>
</file>