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58FDC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color w:val="00000A"/>
          <w:sz w:val="28"/>
          <w:szCs w:val="28"/>
        </w:rPr>
      </w:pPr>
      <w:r>
        <w:rPr>
          <w:rFonts w:ascii="Times New Roman" w:hAnsi="Times New Roman" w:eastAsia="Calibri" w:cs="Times New Roman"/>
          <w:b/>
          <w:color w:val="00000A"/>
          <w:sz w:val="28"/>
          <w:szCs w:val="28"/>
        </w:rPr>
        <w:t>Протокол №</w:t>
      </w:r>
      <w:r>
        <w:rPr>
          <w:rFonts w:hint="default" w:ascii="Times New Roman" w:hAnsi="Times New Roman" w:eastAsia="Calibri" w:cs="Times New Roman"/>
          <w:b/>
          <w:color w:val="00000A"/>
          <w:sz w:val="28"/>
          <w:szCs w:val="28"/>
          <w:lang w:val="ru-RU"/>
        </w:rPr>
        <w:t>3</w:t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vanish/>
          <w:color w:val="00000A"/>
          <w:sz w:val="28"/>
          <w:szCs w:val="28"/>
        </w:rPr>
        <w:pgNum/>
      </w:r>
      <w:r>
        <w:rPr>
          <w:rFonts w:ascii="Times New Roman" w:hAnsi="Times New Roman" w:eastAsia="Calibri" w:cs="Times New Roman"/>
          <w:b/>
          <w:color w:val="00000A"/>
          <w:sz w:val="28"/>
          <w:szCs w:val="28"/>
        </w:rPr>
        <w:t xml:space="preserve"> от 2</w:t>
      </w:r>
      <w:r>
        <w:rPr>
          <w:rFonts w:hint="default" w:ascii="Times New Roman" w:hAnsi="Times New Roman" w:eastAsia="Calibri" w:cs="Times New Roman"/>
          <w:b/>
          <w:color w:val="00000A"/>
          <w:sz w:val="28"/>
          <w:szCs w:val="28"/>
          <w:lang w:val="ru-RU"/>
        </w:rPr>
        <w:t>5</w:t>
      </w:r>
      <w:r>
        <w:rPr>
          <w:rFonts w:ascii="Times New Roman" w:hAnsi="Times New Roman" w:eastAsia="Calibri" w:cs="Times New Roman"/>
          <w:b/>
          <w:color w:val="00000A"/>
          <w:sz w:val="28"/>
          <w:szCs w:val="28"/>
        </w:rPr>
        <w:t>.</w:t>
      </w:r>
      <w:r>
        <w:rPr>
          <w:rFonts w:hint="default" w:ascii="Times New Roman" w:hAnsi="Times New Roman" w:eastAsia="Calibri" w:cs="Times New Roman"/>
          <w:b/>
          <w:color w:val="00000A"/>
          <w:sz w:val="28"/>
          <w:szCs w:val="28"/>
          <w:lang w:val="ru-RU"/>
        </w:rPr>
        <w:t>03</w:t>
      </w:r>
      <w:r>
        <w:rPr>
          <w:rFonts w:ascii="Times New Roman" w:hAnsi="Times New Roman" w:eastAsia="Calibri" w:cs="Times New Roman"/>
          <w:b/>
          <w:color w:val="00000A"/>
          <w:sz w:val="28"/>
          <w:szCs w:val="28"/>
        </w:rPr>
        <w:t>.202</w:t>
      </w:r>
      <w:r>
        <w:rPr>
          <w:rFonts w:hint="default" w:ascii="Times New Roman" w:hAnsi="Times New Roman" w:eastAsia="Calibri" w:cs="Times New Roman"/>
          <w:b/>
          <w:color w:val="00000A"/>
          <w:sz w:val="28"/>
          <w:szCs w:val="28"/>
          <w:lang w:val="ru-RU"/>
        </w:rPr>
        <w:t>6</w:t>
      </w:r>
      <w:r>
        <w:rPr>
          <w:rFonts w:ascii="Times New Roman" w:hAnsi="Times New Roman" w:eastAsia="Calibri" w:cs="Times New Roman"/>
          <w:b/>
          <w:color w:val="00000A"/>
          <w:sz w:val="28"/>
          <w:szCs w:val="28"/>
        </w:rPr>
        <w:t xml:space="preserve"> г.</w:t>
      </w:r>
    </w:p>
    <w:p w14:paraId="028F694A">
      <w:pPr>
        <w:shd w:val="clear" w:color="auto" w:fill="FFFFFF"/>
        <w:spacing w:after="0" w:line="240" w:lineRule="auto"/>
        <w:jc w:val="center"/>
        <w:rPr>
          <w:rFonts w:ascii="Times New Roman" w:hAnsi="Times New Roman" w:eastAsia="Calibri" w:cs="Times New Roman"/>
          <w:b/>
          <w:color w:val="00000A"/>
          <w:sz w:val="28"/>
          <w:szCs w:val="28"/>
        </w:rPr>
      </w:pPr>
    </w:p>
    <w:p w14:paraId="15FF6D43">
      <w:pPr>
        <w:shd w:val="clear" w:color="auto" w:fill="FFFFFF"/>
        <w:spacing w:after="0" w:line="240" w:lineRule="auto"/>
        <w:jc w:val="both"/>
        <w:rPr>
          <w:color w:val="00000A"/>
          <w:lang w:eastAsia="ru-RU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Заседания комиссии по выплате  доплат за осуществление дополнительной работы,</w:t>
      </w:r>
    </w:p>
    <w:p w14:paraId="76DB9256">
      <w:pPr>
        <w:shd w:val="clear" w:color="auto" w:fill="FFFFFF"/>
        <w:spacing w:after="0" w:line="240" w:lineRule="auto"/>
        <w:jc w:val="both"/>
        <w:rPr>
          <w:color w:val="00000A"/>
          <w:lang w:eastAsia="ru-RU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не входящей в круг основных должностных обязанностей (компенсационные выплаты) согласно приложению № 2  и по распределению надбавки за интенсивность и высокие результаты работы педагогическим работникам (стимулирующие выплаты) согласно приложению № 3 к положению об оплате труда работников ГКОУ РО  «Колушкинская специальная школа  - интернат»  от  24 .12. 2021 года. </w:t>
      </w:r>
    </w:p>
    <w:p w14:paraId="0C8490C4"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Присутствовали:</w:t>
      </w:r>
    </w:p>
    <w:p w14:paraId="32F94536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  <w:lang w:val="ru-RU"/>
        </w:rPr>
        <w:t>Директор школы-интернат- Землянская Л.Г.</w:t>
      </w:r>
    </w:p>
    <w:p w14:paraId="02CA550F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 xml:space="preserve">Зам. дир. по УР - Шишкалова С.И. </w:t>
      </w:r>
    </w:p>
    <w:p w14:paraId="67051B5D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 xml:space="preserve">Зам. дир. по ВР - Олифер Л.П. </w:t>
      </w:r>
    </w:p>
    <w:p w14:paraId="4585AF8E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 xml:space="preserve">Председатель ППО, рук. МО коррекционной педагогики– Ярославцева Г.И. </w:t>
      </w:r>
    </w:p>
    <w:p w14:paraId="017513D7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>Рук.МО классных руководителей-Сухомлина Е.В.</w:t>
      </w:r>
    </w:p>
    <w:p w14:paraId="2B5DF6A1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>Рук. МО трудового обучения – Чирская В.В.</w:t>
      </w:r>
    </w:p>
    <w:p w14:paraId="54B5005F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>Рук.МО воспитателей-Еремина О.Н.</w:t>
      </w:r>
    </w:p>
    <w:p w14:paraId="792176F0">
      <w:pPr>
        <w:widowControl w:val="0"/>
        <w:numPr>
          <w:ilvl w:val="0"/>
          <w:numId w:val="1"/>
        </w:numPr>
        <w:shd w:val="clear" w:color="auto" w:fill="FFFFFF"/>
        <w:spacing w:after="0" w:line="240" w:lineRule="atLeast"/>
        <w:contextualSpacing/>
        <w:rPr>
          <w:rFonts w:hint="default" w:ascii="Times New Roman" w:hAnsi="Times New Roman" w:cs="Times New Roman"/>
          <w:color w:val="00000A"/>
          <w:sz w:val="24"/>
          <w:szCs w:val="24"/>
        </w:rPr>
      </w:pPr>
      <w:r>
        <w:rPr>
          <w:rFonts w:hint="default" w:ascii="Times New Roman" w:hAnsi="Times New Roman" w:cs="Times New Roman"/>
          <w:color w:val="00000A"/>
          <w:sz w:val="24"/>
          <w:szCs w:val="24"/>
        </w:rPr>
        <w:t>Секретарь – Олифер А.Е.</w:t>
      </w:r>
    </w:p>
    <w:p w14:paraId="51A47FE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Повестка дня: </w:t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>распределение компенсационной и стимулирующей части ФОТ.</w:t>
      </w:r>
    </w:p>
    <w:p w14:paraId="40A5D89C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>По вопросу компенсационных выплат слушали:</w:t>
      </w:r>
    </w:p>
    <w:p w14:paraId="725D7D22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зам.директора по ВР-Олифер Л.П.,  предоставившую на рассмотрение результаты о доплатах за осуществление дополнительной работы, не входящей в круг основных должностных обязанностей (классное руководство).</w:t>
      </w:r>
    </w:p>
    <w:p w14:paraId="483FFF3B">
      <w:pPr>
        <w:shd w:val="clear" w:color="auto" w:fill="FFFFFF"/>
        <w:spacing w:after="0" w:line="240" w:lineRule="atLeast"/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Члены комиссии предложили с учетом результатов контроля, на основании справок – критерии доплат за осуществление дополнительной работы, не входящей в круг основных должностных обязанностей (оценочный лист) классного руководителя за </w:t>
      </w:r>
      <w:bookmarkStart w:id="0" w:name="_GoBack"/>
      <w:bookmarkEnd w:id="0"/>
      <w:r>
        <w:rPr>
          <w:rFonts w:ascii="Times New Roman" w:hAnsi="Times New Roman" w:cs="Times New Roman"/>
          <w:color w:val="00000A"/>
          <w:sz w:val="24"/>
          <w:szCs w:val="24"/>
          <w:lang w:val="ru-RU"/>
        </w:rPr>
        <w:t>март</w:t>
      </w:r>
      <w:r>
        <w:rPr>
          <w:rFonts w:hint="default" w:ascii="Times New Roman" w:hAnsi="Times New Roman" w:cs="Times New Roman"/>
          <w:color w:val="00000A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>202</w:t>
      </w:r>
      <w:r>
        <w:rPr>
          <w:rFonts w:hint="default" w:ascii="Times New Roman" w:hAnsi="Times New Roman" w:cs="Times New Roman"/>
          <w:color w:val="00000A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г. По педагогическим работникам распределить следующим образом: </w:t>
      </w:r>
    </w:p>
    <w:p w14:paraId="00AEB267">
      <w:pPr>
        <w:shd w:val="clear" w:color="auto" w:fill="FFFFFF"/>
        <w:tabs>
          <w:tab w:val="left" w:pos="5640"/>
        </w:tabs>
        <w:spacing w:after="0" w:line="240" w:lineRule="atLeast"/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ab/>
      </w:r>
    </w:p>
    <w:tbl>
      <w:tblPr>
        <w:tblStyle w:val="10"/>
        <w:tblW w:w="10193" w:type="dxa"/>
        <w:tblInd w:w="-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651"/>
        <w:gridCol w:w="708"/>
        <w:gridCol w:w="850"/>
        <w:gridCol w:w="991"/>
        <w:gridCol w:w="1132"/>
        <w:gridCol w:w="991"/>
        <w:gridCol w:w="851"/>
        <w:gridCol w:w="832"/>
        <w:gridCol w:w="998"/>
      </w:tblGrid>
      <w:tr w14:paraId="55190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538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20DA8DE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</w:tc>
        <w:tc>
          <w:tcPr>
            <w:tcW w:w="297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3510AE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Работа с документацией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911354B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FC5EC96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Итого</w:t>
            </w:r>
          </w:p>
        </w:tc>
      </w:tr>
      <w:tr w14:paraId="2EC57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7" w:hRule="exact"/>
        </w:trPr>
        <w:tc>
          <w:tcPr>
            <w:tcW w:w="218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008B6EB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ФИО кл.рук.</w:t>
            </w: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023FCF3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 xml:space="preserve">Класс 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4406CADA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численность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19E9F131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Системность и продуктивность проведения кл.часа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61653C62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 xml:space="preserve">Работа с родителями (анкетирование, </w:t>
            </w:r>
          </w:p>
          <w:p w14:paraId="46B3FEE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фотоотчет, собрания)</w:t>
            </w:r>
          </w:p>
        </w:tc>
        <w:tc>
          <w:tcPr>
            <w:tcW w:w="11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4FC12F59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Дневники обучающихся</w:t>
            </w:r>
          </w:p>
          <w:p w14:paraId="6243296C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 xml:space="preserve">Своевременная отчетность и заполнения документации и </w:t>
            </w:r>
          </w:p>
          <w:p w14:paraId="06FB510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карт развития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34E283DF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Связь с воспитателями, предметниками и иными службами школы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465C59D4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Подготовка и участие класса в общешкольных мероприятиях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textDirection w:val="btLr"/>
          </w:tcPr>
          <w:p w14:paraId="0F8B03C8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Санитарное состояние класса</w:t>
            </w:r>
          </w:p>
          <w:p w14:paraId="7D46139E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77C39F0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106ECFE9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70A4C07B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6AE1877D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1F805528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0110BD5F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41AB9634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3E540B22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77DB33C7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6E23B843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  <w:p w14:paraId="7BB997C8">
            <w:pPr>
              <w:shd w:val="clear" w:color="auto" w:fill="FFFFFF"/>
              <w:spacing w:after="0" w:line="240" w:lineRule="atLeast"/>
              <w:rPr>
                <w:color w:val="00000A"/>
                <w:lang w:eastAsia="ru-RU"/>
              </w:rPr>
            </w:pPr>
          </w:p>
        </w:tc>
      </w:tr>
      <w:tr w14:paraId="32DB8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519C156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Олифер В.Н.</w:t>
            </w: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B328A7D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5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D6D0D08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741004B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3B0745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11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AAA7FE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5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93ED8D9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915266C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6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76BAD7A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F3A0CB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24</w:t>
            </w:r>
          </w:p>
        </w:tc>
      </w:tr>
      <w:tr w14:paraId="65F1F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A0250B0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Ярославцева Г.И.</w:t>
            </w: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CDB5BF2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7</w:t>
            </w:r>
            <w:r>
              <w:rPr>
                <w:rFonts w:ascii="Times New Roman" w:hAnsi="Times New Roman" w:cs="Times New Roman"/>
                <w:color w:val="00000A"/>
                <w:lang w:eastAsia="ru-RU"/>
              </w:rPr>
              <w:t>а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AEF4AB0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FD1DB0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DE5783C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11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F1606F1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6F08C1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3F1873D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0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01E3F3D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5B238A4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14</w:t>
            </w:r>
          </w:p>
        </w:tc>
      </w:tr>
      <w:tr w14:paraId="5B273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3A1FA1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Олифер А.Е.</w:t>
            </w: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99B2191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1,1а</w:t>
            </w:r>
            <w:r>
              <w:rPr>
                <w:rFonts w:ascii="Times New Roman" w:hAnsi="Times New Roman" w:cs="Times New Roman"/>
                <w:color w:val="00000A"/>
                <w:lang w:eastAsia="ru-RU"/>
              </w:rPr>
              <w:t>,4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8D82393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0B7FDD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3354C53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11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5D66721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E42CD3C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F28E4A1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2945A6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EFC0E3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16</w:t>
            </w:r>
          </w:p>
        </w:tc>
      </w:tr>
      <w:tr w14:paraId="66645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18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3F94728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Чирская В.В.</w:t>
            </w: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76CA8D5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6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FB307A0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1D7FA9D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A6EE7AA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11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C269886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5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7707DFA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EB5A90E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6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24DE7F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6590D0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23</w:t>
            </w:r>
          </w:p>
        </w:tc>
      </w:tr>
      <w:tr w14:paraId="18D58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D0972E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Малышева Е.А.</w:t>
            </w: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02913C8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7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89656A1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CBD0683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DCC9D0E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11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2D688AB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69C89D5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3C3D13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826FA1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75BB3E5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19</w:t>
            </w:r>
          </w:p>
        </w:tc>
      </w:tr>
      <w:tr w14:paraId="1E15D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629738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Сухомлина Е.В.</w:t>
            </w: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2B542C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9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C8F9E24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0470162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502C0E5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11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5B94C4A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3405733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E553A10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440DF52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8891D7E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15</w:t>
            </w:r>
          </w:p>
        </w:tc>
      </w:tr>
      <w:tr w14:paraId="2B0A4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18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D8E54C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Кострубина Н.В.</w:t>
            </w: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5D528EC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color w:val="00000A"/>
                <w:lang w:eastAsia="ru-RU"/>
              </w:rPr>
              <w:t>,</w:t>
            </w: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54EF7FB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F9001BB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4F807E1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11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D4CE7B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A4BE165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CA27469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3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D8F8EA4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0258FD2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16</w:t>
            </w:r>
          </w:p>
        </w:tc>
      </w:tr>
      <w:tr w14:paraId="4EE5D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0BB6FC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sz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Полуэктова</w:t>
            </w:r>
            <w:r>
              <w:rPr>
                <w:rFonts w:hint="default" w:ascii="Times New Roman" w:hAnsi="Times New Roman" w:cs="Times New Roman"/>
                <w:color w:val="00000A"/>
                <w:sz w:val="24"/>
                <w:lang w:val="en-US" w:eastAsia="ru-RU"/>
              </w:rPr>
              <w:t xml:space="preserve"> Л.Н.</w:t>
            </w: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288F5CD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10,11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C179955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483745F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9E818C4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</w:t>
            </w:r>
          </w:p>
        </w:tc>
        <w:tc>
          <w:tcPr>
            <w:tcW w:w="11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65F7824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94DEAD1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67A244C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0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070BB02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AFE0F84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8</w:t>
            </w:r>
          </w:p>
        </w:tc>
      </w:tr>
      <w:tr w14:paraId="29C50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189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31DD5CE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sz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lang w:eastAsia="ru-RU"/>
              </w:rPr>
              <w:t>Логвинова</w:t>
            </w:r>
            <w:r>
              <w:rPr>
                <w:rFonts w:hint="default" w:ascii="Times New Roman" w:hAnsi="Times New Roman" w:cs="Times New Roman"/>
                <w:color w:val="00000A"/>
                <w:sz w:val="24"/>
                <w:lang w:val="en-US" w:eastAsia="ru-RU"/>
              </w:rPr>
              <w:t xml:space="preserve"> В.Н.</w:t>
            </w:r>
          </w:p>
        </w:tc>
        <w:tc>
          <w:tcPr>
            <w:tcW w:w="6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2BF1782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8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E4B4B18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7ACB068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5899467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</w:t>
            </w:r>
          </w:p>
        </w:tc>
        <w:tc>
          <w:tcPr>
            <w:tcW w:w="11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4071671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9B67B86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8DEC182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6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05FE8D5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4</w:t>
            </w:r>
          </w:p>
        </w:tc>
        <w:tc>
          <w:tcPr>
            <w:tcW w:w="998" w:type="dxa"/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18BD28D">
            <w:pPr>
              <w:shd w:val="clear" w:color="auto" w:fill="FFFFFF"/>
              <w:spacing w:after="0" w:line="240" w:lineRule="atLeast"/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color w:val="00000A"/>
                <w:lang w:val="en-US" w:eastAsia="ru-RU"/>
              </w:rPr>
              <w:t>21</w:t>
            </w:r>
          </w:p>
        </w:tc>
      </w:tr>
    </w:tbl>
    <w:p w14:paraId="39B71BFB">
      <w:pPr>
        <w:shd w:val="clear" w:color="auto" w:fill="FFFFFF"/>
        <w:spacing w:after="0" w:line="240" w:lineRule="atLeast"/>
        <w:rPr>
          <w:rFonts w:hint="default" w:ascii="Times New Roman" w:hAnsi="Times New Roman" w:cs="Times New Roman"/>
          <w:b/>
          <w:color w:val="00000A"/>
          <w:sz w:val="24"/>
          <w:szCs w:val="24"/>
          <w:lang w:val="en-US"/>
        </w:rPr>
      </w:pPr>
    </w:p>
    <w:p w14:paraId="4BB51497">
      <w:pPr>
        <w:shd w:val="clear" w:color="auto" w:fill="FFFFFF"/>
        <w:spacing w:after="0" w:line="240" w:lineRule="atLeast"/>
        <w:jc w:val="both"/>
        <w:rPr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</w:rPr>
        <w:t xml:space="preserve">Слушали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зам. дир. по УР - Шишкалова С.И., предоставившую на рассмотрение результаты о доплатах за осуществление дополнительной работы, не входящей в круг основных должностных обязанностей.</w:t>
      </w:r>
    </w:p>
    <w:p w14:paraId="228E8CC2">
      <w:pPr>
        <w:spacing w:after="0"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Члены комиссии предложили с учетом результатов контроля, на основании справок – критерии доплат за осуществление дополнительной работы, не входящей в круг основных должностных обязанностей за</w:t>
      </w:r>
      <w:r>
        <w:rPr>
          <w:rFonts w:hint="default" w:ascii="Times New Roman" w:hAnsi="Times New Roman" w:cs="Times New Roman"/>
          <w:color w:val="00000A"/>
          <w:sz w:val="24"/>
          <w:szCs w:val="24"/>
          <w:lang w:val="ru-RU"/>
        </w:rPr>
        <w:t xml:space="preserve"> март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color w:val="00000A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г.  по педагогическим работникам ра</w:t>
      </w:r>
      <w:r>
        <w:rPr>
          <w:rFonts w:ascii="Times New Roman" w:hAnsi="Times New Roman" w:eastAsia="Times New Roman" w:cs="Times New Roman"/>
          <w:sz w:val="24"/>
          <w:szCs w:val="24"/>
          <w:lang w:bidi="en-US"/>
        </w:rPr>
        <w:t>спределить следующим образом:</w:t>
      </w:r>
    </w:p>
    <w:p w14:paraId="269AC0B0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right="0"/>
        <w:textAlignment w:val="auto"/>
        <w:rPr>
          <w:rFonts w:hint="default" w:ascii="Times New Roman" w:hAnsi="Times New Roman" w:cs="Times New Roman"/>
          <w:b/>
          <w:color w:val="00000A"/>
          <w:sz w:val="24"/>
          <w:szCs w:val="24"/>
          <w:lang w:eastAsia="ru-RU"/>
        </w:rPr>
      </w:pPr>
    </w:p>
    <w:p w14:paraId="08000000"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right="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</w:rPr>
        <w:t xml:space="preserve">1.  Учителям начальных классов за проверку тетрадей </w:t>
      </w:r>
    </w:p>
    <w:tbl>
      <w:tblPr>
        <w:tblStyle w:val="3"/>
        <w:tblW w:w="0" w:type="auto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4"/>
        <w:gridCol w:w="1307"/>
        <w:gridCol w:w="1307"/>
        <w:gridCol w:w="1307"/>
        <w:gridCol w:w="1307"/>
        <w:gridCol w:w="1307"/>
        <w:gridCol w:w="1307"/>
      </w:tblGrid>
      <w:tr w14:paraId="50D84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Ф.И.О. учителя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Периодичность проверки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Качество проверяемых работ обучающихся учителем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Педагогическая целесообразность записей в тетрадях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Правильность и единообразие надписей на обложке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Внешний вид тетрадей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Итого</w:t>
            </w:r>
          </w:p>
        </w:tc>
      </w:tr>
      <w:tr w14:paraId="660D9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1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1-3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1-6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1-2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1-2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1-2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до 15</w:t>
            </w:r>
          </w:p>
        </w:tc>
      </w:tr>
      <w:tr w14:paraId="32ABA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Кострубина Н.В.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</w:t>
            </w:r>
          </w:p>
        </w:tc>
      </w:tr>
      <w:tr w14:paraId="6C2C1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</w:rPr>
              <w:t>Олифер А. Е</w:t>
            </w:r>
            <w:r>
              <w:rPr>
                <w:rFonts w:hint="default" w:ascii="Times New Roman" w:hAnsi="Times New Roman" w:cs="Times New Roman"/>
                <w:lang w:val="ru-RU"/>
              </w:rPr>
              <w:t>.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</w:t>
            </w:r>
          </w:p>
        </w:tc>
      </w:tr>
      <w:tr w14:paraId="33D19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Везоргина Л.Н.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7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</w:tr>
    </w:tbl>
    <w:p w14:paraId="2C000000"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right="0"/>
        <w:jc w:val="center"/>
        <w:textAlignment w:val="auto"/>
        <w:rPr>
          <w:rFonts w:hint="default" w:ascii="Times New Roman" w:hAnsi="Times New Roman" w:cs="Times New Roman"/>
        </w:rPr>
      </w:pPr>
    </w:p>
    <w:tbl>
      <w:tblPr>
        <w:tblStyle w:val="3"/>
        <w:tblW w:w="0" w:type="auto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1276"/>
        <w:gridCol w:w="1843"/>
        <w:gridCol w:w="1843"/>
        <w:gridCol w:w="1984"/>
      </w:tblGrid>
      <w:tr w14:paraId="06065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Ф.И.О. учителя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Класс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Количество часов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Количество обуч.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Количество баллов</w:t>
            </w:r>
          </w:p>
        </w:tc>
      </w:tr>
      <w:tr w14:paraId="0FCD6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Кострубина Н.В.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2,3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</w:t>
            </w:r>
          </w:p>
        </w:tc>
      </w:tr>
      <w:tr w14:paraId="784E1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Олифер А.Е.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1,1а, 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</w:t>
            </w:r>
          </w:p>
        </w:tc>
      </w:tr>
      <w:tr w14:paraId="31916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Везоргина Л.Н.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4а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</w:tr>
    </w:tbl>
    <w:p w14:paraId="41000000"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right="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</w:rPr>
        <w:t>2.  Учителям математики за проверку тетрадей в 5-9 классах.</w:t>
      </w:r>
    </w:p>
    <w:tbl>
      <w:tblPr>
        <w:tblStyle w:val="3"/>
        <w:tblW w:w="0" w:type="auto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1087"/>
        <w:gridCol w:w="1612"/>
        <w:gridCol w:w="2007"/>
        <w:gridCol w:w="1634"/>
        <w:gridCol w:w="1166"/>
        <w:gridCol w:w="823"/>
      </w:tblGrid>
      <w:tr w14:paraId="7E609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Ф.И.О. учителя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Периодичность проверки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Качество проверяемых работ обучающихся учителем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Педагогическая целесообразность записей в тетрадях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Правильность и единообразие надписей на обложке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Внешний вид тетрадей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Итого</w:t>
            </w:r>
          </w:p>
        </w:tc>
      </w:tr>
      <w:tr w14:paraId="7778D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1-3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1-6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1-2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1-2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1-2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до15</w:t>
            </w:r>
          </w:p>
        </w:tc>
      </w:tr>
      <w:tr w14:paraId="610CA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Шишкалова С.И.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</w:tr>
      <w:tr w14:paraId="20933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Шишкалова С.Н.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</w:t>
            </w:r>
          </w:p>
        </w:tc>
      </w:tr>
      <w:tr w14:paraId="31A67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Недайводина К.С.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</w:t>
            </w:r>
          </w:p>
        </w:tc>
      </w:tr>
      <w:tr w14:paraId="3DDE2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Олифер Г.С.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</w:tr>
      <w:tr w14:paraId="79DBD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Ярославцева Г.И.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15</w:t>
            </w:r>
          </w:p>
        </w:tc>
      </w:tr>
    </w:tbl>
    <w:p w14:paraId="73000000"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right="0"/>
        <w:jc w:val="center"/>
        <w:textAlignment w:val="auto"/>
        <w:rPr>
          <w:rFonts w:hint="default" w:ascii="Times New Roman" w:hAnsi="Times New Roman" w:cs="Times New Roman"/>
        </w:rPr>
      </w:pPr>
    </w:p>
    <w:tbl>
      <w:tblPr>
        <w:tblStyle w:val="3"/>
        <w:tblW w:w="0" w:type="auto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1135"/>
        <w:gridCol w:w="1592"/>
        <w:gridCol w:w="1948"/>
        <w:gridCol w:w="1609"/>
      </w:tblGrid>
      <w:tr w14:paraId="44D5E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Ф.И.О. учителя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класс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количество часов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00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количество обучающихся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00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 w:hanging="142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Количество </w:t>
            </w:r>
          </w:p>
          <w:p w14:paraId="79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 w:hanging="142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баллов</w:t>
            </w:r>
          </w:p>
        </w:tc>
      </w:tr>
      <w:tr w14:paraId="16811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Шишкалова С.И.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B00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6,9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00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</w:tr>
      <w:tr w14:paraId="3C484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Шишкалова С.Н.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0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10,11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1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200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3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</w:t>
            </w:r>
          </w:p>
        </w:tc>
      </w:tr>
      <w:tr w14:paraId="2DF11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4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Недайводина К.С.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5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6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700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8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</w:t>
            </w:r>
          </w:p>
        </w:tc>
      </w:tr>
      <w:tr w14:paraId="32D12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9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Олифер Г.С.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A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7,8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B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C00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14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D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</w:tr>
      <w:tr w14:paraId="6025A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E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Ярославцева Г.И.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F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7а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0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100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2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</w:t>
            </w:r>
          </w:p>
        </w:tc>
      </w:tr>
    </w:tbl>
    <w:p w14:paraId="93000000"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right="0"/>
        <w:jc w:val="center"/>
        <w:textAlignment w:val="auto"/>
        <w:rPr>
          <w:rFonts w:hint="default" w:ascii="Times New Roman" w:hAnsi="Times New Roman" w:cs="Times New Roman"/>
          <w:highlight w:val="white"/>
        </w:rPr>
      </w:pPr>
    </w:p>
    <w:p w14:paraId="94000000"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right="0"/>
        <w:jc w:val="center"/>
        <w:textAlignment w:val="auto"/>
        <w:rPr>
          <w:rFonts w:hint="default" w:ascii="Times New Roman" w:hAnsi="Times New Roman" w:cs="Times New Roman"/>
          <w:highlight w:val="white"/>
        </w:rPr>
      </w:pPr>
      <w:r>
        <w:rPr>
          <w:rFonts w:hint="default" w:ascii="Times New Roman" w:hAnsi="Times New Roman" w:cs="Times New Roman"/>
          <w:b/>
          <w:highlight w:val="white"/>
        </w:rPr>
        <w:t>3.  Учителям русского языка и чтения за проверку тетрадей в 5-9 классах.</w:t>
      </w:r>
    </w:p>
    <w:tbl>
      <w:tblPr>
        <w:tblStyle w:val="3"/>
        <w:tblW w:w="0" w:type="auto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133"/>
        <w:gridCol w:w="1558"/>
        <w:gridCol w:w="1984"/>
        <w:gridCol w:w="1700"/>
        <w:gridCol w:w="1133"/>
        <w:gridCol w:w="850"/>
      </w:tblGrid>
      <w:tr w14:paraId="315B6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5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  <w:highlight w:val="white"/>
              </w:rPr>
              <w:t>Ф.И.О. учителя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6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  <w:highlight w:val="white"/>
              </w:rPr>
              <w:t>Периодичность проверки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7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  <w:highlight w:val="white"/>
              </w:rPr>
              <w:t>Качество проверяемых работ обучающихся учителем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8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  <w:highlight w:val="white"/>
              </w:rPr>
              <w:t>Педагогическая целесообразность записей в тетрадях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9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  <w:highlight w:val="white"/>
              </w:rPr>
              <w:t>Правильность и единообразие надписей на обложке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A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  <w:highlight w:val="white"/>
              </w:rPr>
              <w:t>Внешний вид тетрадей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B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  <w:highlight w:val="white"/>
              </w:rPr>
              <w:t>Итого</w:t>
            </w:r>
          </w:p>
        </w:tc>
      </w:tr>
      <w:tr w14:paraId="6BE5E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C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highlight w:val="whit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D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  <w:highlight w:val="white"/>
              </w:rPr>
              <w:t>1-6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E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  <w:highlight w:val="white"/>
              </w:rPr>
              <w:t>1-5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F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  <w:highlight w:val="white"/>
              </w:rPr>
              <w:t>1-5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0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  <w:highlight w:val="white"/>
              </w:rPr>
              <w:t>1-2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1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  <w:highlight w:val="white"/>
              </w:rPr>
              <w:t>1-2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2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  <w:highlight w:val="white"/>
              </w:rPr>
              <w:t>до 20</w:t>
            </w:r>
          </w:p>
        </w:tc>
      </w:tr>
      <w:tr w14:paraId="51CBD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3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</w:rPr>
              <w:t>Малышева Е.А.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4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5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6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7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8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9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</w:rPr>
              <w:t>20</w:t>
            </w:r>
          </w:p>
        </w:tc>
      </w:tr>
      <w:tr w14:paraId="06B96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A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</w:rPr>
              <w:t>Олифер А.Е.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B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C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D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E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F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0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</w:t>
            </w:r>
          </w:p>
        </w:tc>
      </w:tr>
      <w:tr w14:paraId="3FB3A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1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Бабич Л.Н.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2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3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4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5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6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7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</w:t>
            </w:r>
          </w:p>
        </w:tc>
      </w:tr>
      <w:tr w14:paraId="0C709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8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  <w:highlight w:val="white"/>
              </w:rPr>
              <w:t>Полуэктова Л.Н.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9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A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B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C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D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E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</w:rPr>
              <w:t>20</w:t>
            </w:r>
          </w:p>
        </w:tc>
      </w:tr>
      <w:tr w14:paraId="183FC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F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Ярославцева Г.И.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0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1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2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3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4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5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</w:t>
            </w:r>
          </w:p>
        </w:tc>
      </w:tr>
    </w:tbl>
    <w:p w14:paraId="C6000000"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right="0"/>
        <w:jc w:val="both"/>
        <w:textAlignment w:val="auto"/>
        <w:rPr>
          <w:rFonts w:hint="default" w:ascii="Times New Roman" w:hAnsi="Times New Roman" w:cs="Times New Roman"/>
          <w:highlight w:val="white"/>
        </w:rPr>
      </w:pPr>
    </w:p>
    <w:tbl>
      <w:tblPr>
        <w:tblStyle w:val="3"/>
        <w:tblW w:w="0" w:type="auto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866"/>
        <w:gridCol w:w="1739"/>
        <w:gridCol w:w="2449"/>
        <w:gridCol w:w="1885"/>
      </w:tblGrid>
      <w:tr w14:paraId="2AADD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7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  <w:highlight w:val="white"/>
              </w:rPr>
              <w:t>Ф.И.О. учителя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8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  <w:highlight w:val="white"/>
              </w:rPr>
              <w:t>класс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9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  <w:highlight w:val="white"/>
              </w:rPr>
              <w:t>Количество часов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A00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  <w:highlight w:val="white"/>
              </w:rPr>
              <w:t>Количество обучающихся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B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 w:firstLine="34"/>
              <w:jc w:val="center"/>
              <w:textAlignment w:val="auto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  <w:highlight w:val="white"/>
              </w:rPr>
              <w:t>Количество баллов</w:t>
            </w:r>
          </w:p>
        </w:tc>
      </w:tr>
      <w:tr w14:paraId="02E46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C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</w:rPr>
              <w:t>Малышева Е.А.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D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  <w:highlight w:val="white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E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F00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  <w:highlight w:val="white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0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</w:rPr>
              <w:t>20</w:t>
            </w:r>
          </w:p>
        </w:tc>
      </w:tr>
      <w:tr w14:paraId="04304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1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</w:rPr>
              <w:t>Олифер А.Е.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2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  <w:highlight w:val="white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3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  <w:highlight w:val="white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400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5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</w:t>
            </w:r>
          </w:p>
        </w:tc>
      </w:tr>
      <w:tr w14:paraId="283A9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6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Бабич Л.Н.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7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  <w:highlight w:val="white"/>
              </w:rPr>
              <w:t>5,9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8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900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  <w:highlight w:val="white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A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</w:t>
            </w:r>
          </w:p>
        </w:tc>
      </w:tr>
      <w:tr w14:paraId="3887C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B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  <w:highlight w:val="white"/>
              </w:rPr>
              <w:t>Полуэктова Л.Н.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C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  <w:highlight w:val="white"/>
              </w:rPr>
              <w:t>6, 10,11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D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  <w:highlight w:val="white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E00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  <w:highlight w:val="white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DF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highlight w:val="white"/>
              </w:rPr>
            </w:pPr>
            <w:r>
              <w:rPr>
                <w:rFonts w:hint="default" w:ascii="Times New Roman" w:hAnsi="Times New Roman" w:cs="Times New Roman"/>
              </w:rPr>
              <w:t>20</w:t>
            </w:r>
          </w:p>
        </w:tc>
      </w:tr>
      <w:tr w14:paraId="50994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0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Ярославцева Г.И.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1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2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300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400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</w:t>
            </w:r>
          </w:p>
        </w:tc>
      </w:tr>
    </w:tbl>
    <w:p w14:paraId="E5000000"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right="0"/>
        <w:jc w:val="both"/>
        <w:textAlignment w:val="auto"/>
        <w:rPr>
          <w:rFonts w:hint="default" w:ascii="Times New Roman" w:hAnsi="Times New Roman" w:cs="Times New Roman"/>
        </w:rPr>
      </w:pPr>
    </w:p>
    <w:p w14:paraId="E6000000"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right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</w:rPr>
        <w:t>4. Педагогические работники – за заведование учебными кабинетами (лабораториями), учебно-опытными участками (теплицами, парниковыми хозяйствами, учебными мастерскими.</w:t>
      </w:r>
    </w:p>
    <w:p w14:paraId="E7000000"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right="0"/>
        <w:jc w:val="both"/>
        <w:textAlignment w:val="auto"/>
        <w:rPr>
          <w:rFonts w:hint="default" w:ascii="Times New Roman" w:hAnsi="Times New Roman" w:cs="Times New Roman"/>
        </w:rPr>
      </w:pPr>
    </w:p>
    <w:tbl>
      <w:tblPr>
        <w:tblStyle w:val="3"/>
        <w:tblW w:w="0" w:type="auto"/>
        <w:tblInd w:w="-7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61"/>
        <w:gridCol w:w="1560"/>
        <w:gridCol w:w="1418"/>
        <w:gridCol w:w="2412"/>
        <w:gridCol w:w="1367"/>
        <w:gridCol w:w="869"/>
      </w:tblGrid>
      <w:tr w14:paraId="3097E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8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Ф.И.О. учителя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9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Санитарное состояние, состояние оборудования, организация рабочего места обучающегося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A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Наличие в кабинете ТСО, методического и дидактического материала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B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Выполнение работ по запросам школы-интерната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C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Наличие необходимой документации (паспорт кабинета, перспективный план работы, наличие инструктажей по технике безопасности, журнал инструктажей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D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 w:firstLine="0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Отсутствие несчастных случаев во время образовательного процесса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E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Итого</w:t>
            </w:r>
          </w:p>
        </w:tc>
      </w:tr>
      <w:tr w14:paraId="34C50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EF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0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1-2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1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1-2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2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1-2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3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1-2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4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1-2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5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до 10</w:t>
            </w:r>
          </w:p>
        </w:tc>
      </w:tr>
      <w:tr w14:paraId="519BF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6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Логвинова В.Н.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7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8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9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A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B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C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</w:tr>
      <w:tr w14:paraId="54653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D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Ярославцев В.Г.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E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F00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</w:tr>
      <w:tr w14:paraId="07766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Олифер В.Н.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</w:tr>
    </w:tbl>
    <w:p w14:paraId="0B010000"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right="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</w:rPr>
        <w:t>5. Педагогическим работникам за работу в методических, цикловых, методических и психолого-педагогических консилиумах комиссиях, методических объединениях.</w:t>
      </w:r>
    </w:p>
    <w:p w14:paraId="0C010000"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right="0"/>
        <w:jc w:val="both"/>
        <w:textAlignment w:val="auto"/>
        <w:rPr>
          <w:rFonts w:hint="default" w:ascii="Times New Roman" w:hAnsi="Times New Roman" w:cs="Times New Roman"/>
        </w:rPr>
      </w:pPr>
    </w:p>
    <w:tbl>
      <w:tblPr>
        <w:tblStyle w:val="3"/>
        <w:tblW w:w="10558" w:type="dxa"/>
        <w:tblInd w:w="-7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993"/>
        <w:gridCol w:w="1133"/>
        <w:gridCol w:w="1415"/>
        <w:gridCol w:w="986"/>
        <w:gridCol w:w="430"/>
        <w:gridCol w:w="1416"/>
        <w:gridCol w:w="200"/>
        <w:gridCol w:w="980"/>
        <w:gridCol w:w="200"/>
        <w:gridCol w:w="833"/>
      </w:tblGrid>
      <w:tr w14:paraId="0ABB2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Ф.И.О. учителя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Своевременное качественное  планирование работы МО комиссии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Своевременное проведение заседаний комиссии  и МО, проведение межсекционной работы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01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За организацию</w:t>
            </w:r>
          </w:p>
          <w:p w14:paraId="11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открытых уроков,</w:t>
            </w:r>
          </w:p>
          <w:p w14:paraId="12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мероприятий, предметных и тематических недель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За участие в повышении профессионального уровня педагогических работников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01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Освещение работы МО, комиссий в СМИ.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За организацию создания банка контрольных измерителей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Итого</w:t>
            </w:r>
          </w:p>
        </w:tc>
      </w:tr>
      <w:tr w14:paraId="09E72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1-3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1-3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1-2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1-3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1-2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1-2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до 15</w:t>
            </w:r>
          </w:p>
        </w:tc>
      </w:tr>
      <w:tr w14:paraId="3C148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Ярославцева Г.И. учитель (Рук. МО коррекционной педагогики)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7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</w:t>
            </w:r>
          </w:p>
        </w:tc>
      </w:tr>
      <w:tr w14:paraId="2D6AB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Чирская В.В.учитель  (Рук. МО трудового обучения)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highlight w:val="yellow"/>
              </w:rPr>
            </w:pPr>
            <w:r>
              <w:rPr>
                <w:rFonts w:hint="default" w:ascii="Times New Roman" w:hAnsi="Times New Roman" w:cs="Times New Roman"/>
              </w:rPr>
              <w:t>15</w:t>
            </w:r>
          </w:p>
        </w:tc>
      </w:tr>
      <w:tr w14:paraId="2986E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Ерёмина О.Н. воспитатель (Рук. МО воспитателей)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highlight w:val="yellow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</w:tr>
      <w:tr w14:paraId="5CA94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01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Сухомлина Е.В. учитель (Рук. МО классных руководителей)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01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01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01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01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01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01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01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</w:t>
            </w:r>
          </w:p>
        </w:tc>
      </w:tr>
      <w:tr w14:paraId="72B11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Шишкалова С.И. (председатель ППк)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</w:t>
            </w:r>
          </w:p>
        </w:tc>
      </w:tr>
      <w:tr w14:paraId="55FC2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Логвинова В.Н. (учитель) за участие в проекте «Орнамент»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</w:tr>
      <w:tr w14:paraId="0EB3D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Везоргина Л.Н. (учитель) за участие в проекте «Орлята России»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0</w:t>
            </w: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</w:tr>
      <w:tr w14:paraId="6E62B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За качественное ведение документации, комиссии</w:t>
            </w: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За участие в планировании работы комиссии</w:t>
            </w:r>
          </w:p>
        </w:tc>
        <w:tc>
          <w:tcPr>
            <w:tcW w:w="20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За участие в подготовке заседаний  комиссии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01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Итого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1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24A2C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1-4</w:t>
            </w: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1-3</w:t>
            </w:r>
          </w:p>
        </w:tc>
        <w:tc>
          <w:tcPr>
            <w:tcW w:w="20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1-3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01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1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0E9CC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01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Малышева Е.А. учитель (секретарь педсовета)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20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01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1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6FB57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01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Кудряшова Р.Л. учитель (секретарь комиссии ПМПК)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20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01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1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2E22F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01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Олифер А.Е. учитель (секретарь комиссии по распределению ФОТ пед. работн.)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20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010000">
            <w:pPr>
              <w:pStyle w:val="5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010000">
            <w:pPr>
              <w:pStyle w:val="5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10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</w:tbl>
    <w:p w14:paraId="24D19F0A">
      <w:pPr>
        <w:shd w:val="clear" w:color="auto" w:fill="FFFFFF"/>
        <w:spacing w:after="0" w:line="240" w:lineRule="atLeast"/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</w:pPr>
    </w:p>
    <w:p w14:paraId="4DA09503">
      <w:pPr>
        <w:shd w:val="clear" w:color="auto" w:fill="FFFFFF"/>
        <w:spacing w:after="0" w:line="240" w:lineRule="atLeast"/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A"/>
          <w:sz w:val="24"/>
          <w:szCs w:val="24"/>
          <w:lang w:eastAsia="ru-RU"/>
        </w:rPr>
        <w:t>По вопросу распределения стимулирующих выплат слушали :</w:t>
      </w:r>
    </w:p>
    <w:p w14:paraId="0BB661FD">
      <w:pPr>
        <w:widowControl w:val="0"/>
        <w:shd w:val="clear" w:color="auto" w:fill="FFFFFF"/>
        <w:spacing w:after="0" w:line="240" w:lineRule="atLeast"/>
        <w:contextualSpacing/>
        <w:jc w:val="both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</w:p>
    <w:p w14:paraId="758F53B8">
      <w:pPr>
        <w:widowControl w:val="0"/>
        <w:shd w:val="clear" w:color="auto" w:fill="FFFFFF"/>
        <w:spacing w:after="0" w:line="240" w:lineRule="atLeast"/>
        <w:contextualSpacing/>
        <w:jc w:val="both"/>
        <w:rPr>
          <w:color w:val="00000A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Директора школы</w:t>
      </w:r>
      <w:r>
        <w:rPr>
          <w:rFonts w:hint="default" w:ascii="Times New Roman" w:hAnsi="Times New Roman" w:cs="Times New Roman"/>
          <w:color w:val="00000A"/>
          <w:sz w:val="24"/>
          <w:szCs w:val="24"/>
          <w:lang w:val="en-US" w:eastAsia="ru-RU"/>
        </w:rPr>
        <w:t>-интернат</w:t>
      </w:r>
      <w:r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 Землянскую Л.Г., зам. дир. по УР - Шишкалову С.И., зам. дир. по ВР - Олифер Л.П., </w:t>
      </w:r>
      <w:r>
        <w:rPr>
          <w:rFonts w:ascii="Times New Roman" w:hAnsi="Times New Roman" w:cs="Times New Roman"/>
          <w:color w:val="00000A"/>
          <w:sz w:val="24"/>
          <w:szCs w:val="24"/>
        </w:rPr>
        <w:t>Председатель ППО, рук. МО коррекционной педагогики– Ярославцева Г.И., рук. МО классных руководителей-Сухомлина Е.В.</w:t>
      </w:r>
      <w:r>
        <w:rPr>
          <w:color w:val="00000A"/>
        </w:rPr>
        <w:t xml:space="preserve">, </w:t>
      </w:r>
      <w:r>
        <w:rPr>
          <w:rFonts w:ascii="Times New Roman" w:hAnsi="Times New Roman" w:cs="Times New Roman"/>
          <w:color w:val="00000A"/>
          <w:sz w:val="24"/>
          <w:szCs w:val="24"/>
        </w:rPr>
        <w:t>рук. МО трудового обучения – Чирская В.В.</w:t>
      </w:r>
      <w:r>
        <w:rPr>
          <w:color w:val="00000A"/>
        </w:rPr>
        <w:t xml:space="preserve">, </w:t>
      </w:r>
      <w:r>
        <w:rPr>
          <w:rFonts w:ascii="Times New Roman" w:hAnsi="Times New Roman" w:cs="Times New Roman"/>
          <w:color w:val="00000A"/>
          <w:sz w:val="24"/>
          <w:szCs w:val="24"/>
        </w:rPr>
        <w:t>рук. МО воспитателей-Еремина О.Н.</w:t>
      </w:r>
      <w:r>
        <w:rPr>
          <w:color w:val="00000A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представивших на рассмотрение результаты самооценки своей деятельности педагогами  и оценки руководителями МО «Критерии оценки деятельности (оценочный лист) учителя, воспитателя для установления надбавки за интенсивность и высокие результаты работы». </w:t>
      </w:r>
    </w:p>
    <w:p w14:paraId="573A4557">
      <w:pPr>
        <w:shd w:val="clear" w:color="auto" w:fill="FFFFFF"/>
        <w:spacing w:after="0" w:line="240" w:lineRule="atLeast"/>
        <w:ind w:firstLine="708"/>
        <w:jc w:val="both"/>
        <w:rPr>
          <w:rFonts w:ascii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ru-RU"/>
        </w:rPr>
        <w:t>Члены комиссии предложили с учетом результатов контроля – критерии оценки деятельности (оценочный лист) учителя, воспитателя для установления надбавки за интенсивность и высокие результаты работы за март 202</w:t>
      </w:r>
      <w:r>
        <w:rPr>
          <w:rFonts w:hint="default" w:ascii="Times New Roman" w:hAnsi="Times New Roman" w:cs="Times New Roman"/>
          <w:color w:val="00000A"/>
          <w:sz w:val="24"/>
          <w:szCs w:val="24"/>
          <w:lang w:val="en-US" w:eastAsia="ru-RU"/>
        </w:rPr>
        <w:t>6</w:t>
      </w:r>
      <w:r>
        <w:rPr>
          <w:rFonts w:ascii="Times New Roman" w:hAnsi="Times New Roman" w:cs="Times New Roman"/>
          <w:color w:val="00000A"/>
          <w:sz w:val="24"/>
          <w:szCs w:val="24"/>
          <w:lang w:eastAsia="ru-RU"/>
        </w:rPr>
        <w:t xml:space="preserve"> г.  по педагогическим работникам распределить следующим образом: </w:t>
      </w:r>
    </w:p>
    <w:p w14:paraId="7684CF62">
      <w:pPr>
        <w:shd w:val="clear" w:color="auto" w:fill="FFFFFF"/>
        <w:tabs>
          <w:tab w:val="left" w:pos="3960"/>
        </w:tabs>
        <w:spacing w:after="0" w:line="240" w:lineRule="atLeast"/>
        <w:jc w:val="both"/>
        <w:rPr>
          <w:rFonts w:ascii="Times New Roman" w:hAnsi="Times New Roman" w:cs="Times New Roman"/>
          <w:color w:val="00000A"/>
          <w:sz w:val="24"/>
          <w:szCs w:val="24"/>
          <w:u w:val="single"/>
        </w:rPr>
      </w:pPr>
    </w:p>
    <w:p w14:paraId="1B2A9098">
      <w:pPr>
        <w:shd w:val="clear" w:color="auto" w:fill="FFFFFF"/>
        <w:tabs>
          <w:tab w:val="left" w:pos="3960"/>
        </w:tabs>
        <w:spacing w:after="0" w:line="240" w:lineRule="atLeast"/>
        <w:jc w:val="both"/>
        <w:rPr>
          <w:rFonts w:ascii="Times New Roman" w:hAnsi="Times New Roman" w:cs="Times New Roman"/>
          <w:color w:val="00000A"/>
          <w:sz w:val="24"/>
          <w:szCs w:val="24"/>
          <w:u w:val="single"/>
        </w:rPr>
      </w:pPr>
    </w:p>
    <w:p w14:paraId="5C5AF795">
      <w:pPr>
        <w:shd w:val="clear" w:color="auto" w:fill="FFFFFF"/>
        <w:tabs>
          <w:tab w:val="left" w:pos="3960"/>
        </w:tabs>
        <w:spacing w:after="0" w:line="240" w:lineRule="atLeast"/>
        <w:jc w:val="both"/>
        <w:rPr>
          <w:rFonts w:ascii="Times New Roman" w:hAnsi="Times New Roman" w:cs="Times New Roman"/>
          <w:color w:val="00000A"/>
          <w:sz w:val="24"/>
          <w:szCs w:val="24"/>
          <w:u w:val="single"/>
        </w:rPr>
      </w:pPr>
    </w:p>
    <w:p w14:paraId="7AC002FA">
      <w:pPr>
        <w:shd w:val="clear" w:color="auto" w:fill="FFFFFF"/>
        <w:tabs>
          <w:tab w:val="left" w:pos="3960"/>
        </w:tabs>
        <w:spacing w:after="0" w:line="240" w:lineRule="atLeast"/>
        <w:jc w:val="both"/>
        <w:rPr>
          <w:rFonts w:ascii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A"/>
          <w:sz w:val="24"/>
          <w:szCs w:val="24"/>
          <w:u w:val="single"/>
        </w:rPr>
        <w:t>Результаты рассмотрения:</w:t>
      </w:r>
    </w:p>
    <w:p w14:paraId="684775EB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A"/>
          <w:sz w:val="24"/>
          <w:szCs w:val="24"/>
          <w:u w:val="single"/>
        </w:rPr>
        <w:t>учителя,воспитатели:</w:t>
      </w:r>
    </w:p>
    <w:tbl>
      <w:tblPr>
        <w:tblStyle w:val="3"/>
        <w:tblW w:w="6090" w:type="dxa"/>
        <w:tblInd w:w="50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25" w:type="dxa"/>
          <w:bottom w:w="0" w:type="dxa"/>
          <w:right w:w="30" w:type="dxa"/>
        </w:tblCellMar>
      </w:tblPr>
      <w:tblGrid>
        <w:gridCol w:w="1109"/>
        <w:gridCol w:w="2711"/>
        <w:gridCol w:w="2270"/>
      </w:tblGrid>
      <w:tr w14:paraId="06B6CA57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30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B9DD39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A224D68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489B124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набрано баллов</w:t>
            </w:r>
          </w:p>
        </w:tc>
      </w:tr>
      <w:tr w14:paraId="085C9BF4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8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96B7A6B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8FA39D6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Панченко Т.Ю.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6F1BE447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34</w:t>
            </w:r>
          </w:p>
        </w:tc>
      </w:tr>
      <w:tr w14:paraId="661C2B4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3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1084F184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2.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3AE1D2E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Кострубина Н.В.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D74396A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26</w:t>
            </w:r>
          </w:p>
        </w:tc>
      </w:tr>
      <w:tr w14:paraId="6FD818E7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1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50B4748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3.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CF5C145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  <w:t>Малышева Е.А.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12340805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47</w:t>
            </w:r>
          </w:p>
        </w:tc>
      </w:tr>
      <w:tr w14:paraId="5BB96E59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1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841306F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4.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12D064C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eastAsia="ja-JP" w:bidi="fa-IR"/>
              </w:rPr>
              <w:t>Олифер А.Е.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EC96FE4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36</w:t>
            </w:r>
          </w:p>
        </w:tc>
      </w:tr>
      <w:tr w14:paraId="31DBF38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1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1698C261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5.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6B3E871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Полуэктова Л.Н.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D2AE8D3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30</w:t>
            </w:r>
          </w:p>
        </w:tc>
      </w:tr>
      <w:tr w14:paraId="3096E5D2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3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EE2C796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6.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C0A4368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Ярославцева Г.И.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1875B36B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48</w:t>
            </w:r>
          </w:p>
        </w:tc>
      </w:tr>
      <w:tr w14:paraId="40ED764D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60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3EACEF4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7.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897E048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Олифер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1DC124B8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60</w:t>
            </w:r>
          </w:p>
        </w:tc>
      </w:tr>
      <w:tr w14:paraId="0B7254D2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7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675FE379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8.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8930F18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ru-RU"/>
              </w:rPr>
              <w:t>Везоргина</w:t>
            </w: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 xml:space="preserve"> Л.Н.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D6BF40C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37</w:t>
            </w:r>
          </w:p>
        </w:tc>
      </w:tr>
      <w:tr w14:paraId="7FB9E08A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68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A9FC510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9.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675EDF48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Логвинова В.Н.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66E25910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48</w:t>
            </w:r>
          </w:p>
        </w:tc>
      </w:tr>
      <w:tr w14:paraId="61B116A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5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9BF9EEA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10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BADD19F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Малышев С.И.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72E9B5D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29</w:t>
            </w:r>
          </w:p>
        </w:tc>
      </w:tr>
      <w:tr w14:paraId="5E400C35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5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BFD950A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11.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0CC6DED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Кудряшова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Р.Л.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BF2DD17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31</w:t>
            </w:r>
          </w:p>
        </w:tc>
      </w:tr>
      <w:tr w14:paraId="133FD975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5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B8460D3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12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1374D687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Бабич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Л.Н.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C113F0C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36</w:t>
            </w:r>
          </w:p>
        </w:tc>
      </w:tr>
      <w:tr w14:paraId="6A44F8BC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0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5DE9CFC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13.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56C873A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Ярославцев В.Г.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677B4201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29</w:t>
            </w:r>
          </w:p>
        </w:tc>
      </w:tr>
      <w:tr w14:paraId="1902FC4F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0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351D4E2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14.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0B8777A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Сухомлина Е.В.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E701E8A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48</w:t>
            </w:r>
          </w:p>
        </w:tc>
      </w:tr>
      <w:tr w14:paraId="760A313C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0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F6FE2AB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16.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F8F877E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Шевченко В.В.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CAB26BA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32</w:t>
            </w:r>
          </w:p>
        </w:tc>
      </w:tr>
      <w:tr w14:paraId="01E4142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17C0B7F7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17.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280C1D7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Чирская В.В.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530D00A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39</w:t>
            </w:r>
          </w:p>
        </w:tc>
      </w:tr>
      <w:tr w14:paraId="1E6DCB1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1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67585379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18.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F966382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Мясоутова Е.И. 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64FCB3B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54</w:t>
            </w:r>
          </w:p>
        </w:tc>
      </w:tr>
      <w:tr w14:paraId="333E42C8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1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B6B7408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19.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1BA85A1C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Кравченко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С.В.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4537B2F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40</w:t>
            </w:r>
          </w:p>
        </w:tc>
      </w:tr>
      <w:tr w14:paraId="5A26AA14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80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1EDE510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eastAsia="Andale Sans UI" w:cs="Times New Roman"/>
                <w:color w:val="00000A"/>
                <w:sz w:val="24"/>
                <w:szCs w:val="24"/>
                <w:lang w:val="de-DE" w:eastAsia="ja-JP" w:bidi="fa-IR"/>
              </w:rPr>
            </w:pPr>
            <w:r>
              <w:rPr>
                <w:rFonts w:hint="default" w:ascii="Times New Roman" w:hAnsi="Times New Roman" w:eastAsia="Andale Sans UI" w:cs="Times New Roman"/>
                <w:color w:val="00000A"/>
                <w:sz w:val="24"/>
                <w:szCs w:val="24"/>
                <w:lang w:val="ru-RU" w:eastAsia="ja-JP" w:bidi="fa-IR"/>
              </w:rPr>
              <w:t>20.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E8072E4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Олифер М.Н.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6B44B846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34</w:t>
            </w:r>
          </w:p>
        </w:tc>
      </w:tr>
      <w:tr w14:paraId="6E4E2892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7727A07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21.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F49ACA5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Кравец О.В.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1ED5A02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31</w:t>
            </w:r>
          </w:p>
        </w:tc>
      </w:tr>
      <w:tr w14:paraId="7B9A5D20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6F818515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22.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5554127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Фирсова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Т.Д.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0A952AD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38</w:t>
            </w:r>
          </w:p>
        </w:tc>
      </w:tr>
      <w:tr w14:paraId="4FBB54A7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1F41DC2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23.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58C7EAEB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Панченко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60D4EA67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32</w:t>
            </w:r>
          </w:p>
        </w:tc>
      </w:tr>
      <w:tr w14:paraId="16314B4B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A04F707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24.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710961D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Еремина О.Н.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9E46542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31</w:t>
            </w:r>
          </w:p>
        </w:tc>
      </w:tr>
      <w:tr w14:paraId="620492DF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83BC410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25.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3BEFD38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Автомонова С.А.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71F2AE2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30</w:t>
            </w:r>
          </w:p>
        </w:tc>
      </w:tr>
      <w:tr w14:paraId="277AE4EF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3FBCAB0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26.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6ADC2CB8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Звычайная Е.В.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8FA2458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32</w:t>
            </w:r>
          </w:p>
        </w:tc>
      </w:tr>
      <w:tr w14:paraId="37E81C2F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B42229C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27.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EE21F8C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Панченко Л.С.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51AAC12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33</w:t>
            </w:r>
          </w:p>
        </w:tc>
      </w:tr>
      <w:tr w14:paraId="0987E738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63AB4300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28.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0169833E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Молчанова Л.Н.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12A6A323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15</w:t>
            </w:r>
          </w:p>
        </w:tc>
      </w:tr>
      <w:tr w14:paraId="48A0B554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53CA7C6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29.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4E4007EF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Вилигурина Н.А.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25CA40D2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31</w:t>
            </w:r>
          </w:p>
        </w:tc>
      </w:tr>
      <w:tr w14:paraId="67A418C0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274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1C0C8C88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contextualSpacing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30.</w:t>
            </w:r>
          </w:p>
        </w:tc>
        <w:tc>
          <w:tcPr>
            <w:tcW w:w="271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CDC8721">
            <w:pPr>
              <w:shd w:val="clear" w:color="auto" w:fill="FFFFFF"/>
              <w:spacing w:after="0" w:line="240" w:lineRule="atLeast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Прохорова Е.М.</w:t>
            </w:r>
          </w:p>
        </w:tc>
        <w:tc>
          <w:tcPr>
            <w:tcW w:w="227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31B8D202">
            <w:pPr>
              <w:shd w:val="clear" w:color="auto" w:fill="FFFFFF"/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8</w:t>
            </w:r>
          </w:p>
        </w:tc>
      </w:tr>
      <w:tr w14:paraId="756F47B5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25" w:type="dxa"/>
            <w:bottom w:w="0" w:type="dxa"/>
            <w:right w:w="30" w:type="dxa"/>
          </w:tblCellMar>
        </w:tblPrEx>
        <w:trPr>
          <w:trHeight w:val="370" w:hRule="atLeast"/>
        </w:trPr>
        <w:tc>
          <w:tcPr>
            <w:tcW w:w="11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10AF0A41">
            <w:pPr>
              <w:shd w:val="clear" w:color="auto" w:fill="FFFFFF"/>
              <w:tabs>
                <w:tab w:val="center" w:pos="486"/>
                <w:tab w:val="right" w:pos="972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981" w:type="dxa"/>
            <w:gridSpan w:val="2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shd w:val="clear" w:color="auto" w:fill="FFFFFF"/>
            <w:tcMar>
              <w:top w:w="0" w:type="dxa"/>
              <w:left w:w="25" w:type="dxa"/>
              <w:bottom w:w="0" w:type="dxa"/>
              <w:right w:w="0" w:type="dxa"/>
            </w:tcMar>
          </w:tcPr>
          <w:p w14:paraId="7583A464">
            <w:pPr>
              <w:shd w:val="clear" w:color="auto" w:fill="FFFFFF"/>
              <w:tabs>
                <w:tab w:val="left" w:pos="2070"/>
              </w:tabs>
              <w:spacing w:after="0" w:line="240" w:lineRule="atLeast"/>
              <w:jc w:val="center"/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A"/>
                <w:sz w:val="24"/>
                <w:szCs w:val="24"/>
                <w:lang w:val="ru-RU"/>
              </w:rPr>
              <w:t>1019</w:t>
            </w:r>
          </w:p>
        </w:tc>
      </w:tr>
    </w:tbl>
    <w:p w14:paraId="07EA064C">
      <w:pPr>
        <w:shd w:val="clear" w:color="auto" w:fill="FFFFFF"/>
        <w:spacing w:after="0" w:line="240" w:lineRule="atLeast"/>
        <w:ind w:firstLine="708"/>
        <w:jc w:val="both"/>
        <w:rPr>
          <w:rFonts w:ascii="Times New Roman" w:hAnsi="Times New Roman" w:eastAsia="Calibri" w:cs="Times New Roman"/>
          <w:color w:val="00000A"/>
          <w:sz w:val="24"/>
          <w:szCs w:val="24"/>
        </w:rPr>
      </w:pPr>
    </w:p>
    <w:p w14:paraId="031CBB93">
      <w:pPr>
        <w:shd w:val="clear" w:color="auto" w:fill="FFFFFF"/>
        <w:spacing w:after="0" w:line="240" w:lineRule="atLeast"/>
        <w:rPr>
          <w:rFonts w:hint="default" w:ascii="Times New Roman" w:hAnsi="Times New Roman" w:eastAsia="Calibri" w:cs="Times New Roman"/>
          <w:color w:val="00000A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  <w:lang w:val="ru-RU"/>
        </w:rPr>
        <w:t>Директор</w:t>
      </w:r>
      <w:r>
        <w:rPr>
          <w:rFonts w:hint="default" w:ascii="Times New Roman" w:hAnsi="Times New Roman" w:eastAsia="Calibri" w:cs="Times New Roman"/>
          <w:color w:val="00000A"/>
          <w:sz w:val="24"/>
          <w:szCs w:val="24"/>
          <w:lang w:val="ru-RU"/>
        </w:rPr>
        <w:t>: ______________/Землянская Л.Г./</w:t>
      </w:r>
    </w:p>
    <w:p w14:paraId="757B09B5">
      <w:pPr>
        <w:shd w:val="clear" w:color="auto" w:fill="FFFFFF"/>
        <w:spacing w:after="0" w:line="240" w:lineRule="atLeast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</w:rPr>
        <w:t>Секретарь:____________/Олифер А.Е./</w:t>
      </w:r>
    </w:p>
    <w:p w14:paraId="038E35CC">
      <w:pPr>
        <w:shd w:val="clear" w:color="auto" w:fill="FFFFFF"/>
        <w:spacing w:after="0" w:line="240" w:lineRule="atLeast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</w:rPr>
        <w:t xml:space="preserve">Члены комиссии:____________/Шишкалова С.И./  </w:t>
      </w:r>
    </w:p>
    <w:p w14:paraId="72453118">
      <w:pPr>
        <w:shd w:val="clear" w:color="auto" w:fill="FFFFFF"/>
        <w:spacing w:after="0" w:line="240" w:lineRule="atLeast"/>
        <w:rPr>
          <w:rFonts w:hint="default" w:ascii="Times New Roman" w:hAnsi="Times New Roman" w:eastAsia="Calibri" w:cs="Times New Roman"/>
          <w:color w:val="00000A"/>
          <w:sz w:val="24"/>
          <w:szCs w:val="24"/>
          <w:lang w:val="ru-RU"/>
        </w:rPr>
      </w:pPr>
      <w:r>
        <w:rPr>
          <w:rFonts w:hint="default" w:ascii="Times New Roman" w:hAnsi="Times New Roman" w:eastAsia="Calibri" w:cs="Times New Roman"/>
          <w:color w:val="00000A"/>
          <w:sz w:val="24"/>
          <w:szCs w:val="24"/>
          <w:lang w:val="ru-RU"/>
        </w:rPr>
        <w:t xml:space="preserve">                             ____________/Олифер Л.П./</w:t>
      </w:r>
    </w:p>
    <w:p w14:paraId="5DBDE2D1">
      <w:pPr>
        <w:shd w:val="clear" w:color="auto" w:fill="FFFFFF"/>
        <w:spacing w:after="0" w:line="240" w:lineRule="atLeast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</w:rPr>
        <w:t xml:space="preserve">                              ____________/Чирская В.В./    </w:t>
      </w:r>
    </w:p>
    <w:p w14:paraId="3E90DA4F">
      <w:pPr>
        <w:shd w:val="clear" w:color="auto" w:fill="FFFFFF"/>
        <w:spacing w:after="0" w:line="240" w:lineRule="atLeast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</w:rPr>
        <w:t xml:space="preserve">                              ___________ /Ярославцева Г.И./</w:t>
      </w:r>
    </w:p>
    <w:p w14:paraId="03F6096B">
      <w:pPr>
        <w:shd w:val="clear" w:color="auto" w:fill="FFFFFF"/>
        <w:spacing w:after="0" w:line="240" w:lineRule="atLeast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</w:rPr>
        <w:t xml:space="preserve">                             ____________/Сухомлина Е.В./</w:t>
      </w:r>
    </w:p>
    <w:p w14:paraId="63DFED06">
      <w:pPr>
        <w:shd w:val="clear" w:color="auto" w:fill="FFFFFF"/>
        <w:spacing w:after="0" w:line="240" w:lineRule="atLeast"/>
        <w:rPr>
          <w:rFonts w:ascii="Times New Roman" w:hAnsi="Times New Roman" w:eastAsia="Calibri" w:cs="Times New Roman"/>
          <w:color w:val="00000A"/>
          <w:sz w:val="24"/>
          <w:szCs w:val="24"/>
        </w:rPr>
      </w:pPr>
      <w:r>
        <w:rPr>
          <w:rFonts w:ascii="Times New Roman" w:hAnsi="Times New Roman" w:eastAsia="Calibri" w:cs="Times New Roman"/>
          <w:color w:val="00000A"/>
          <w:sz w:val="24"/>
          <w:szCs w:val="24"/>
        </w:rPr>
        <w:t xml:space="preserve">                            _____________/Еремина О.Н./</w:t>
      </w:r>
    </w:p>
    <w:sectPr>
      <w:pgSz w:w="11906" w:h="16838"/>
      <w:pgMar w:top="1201" w:right="1440" w:bottom="1440" w:left="1440" w:header="708" w:footer="708" w:gutter="0"/>
      <w:paperSrc w:first="1" w:other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Sans UI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D350C"/>
    <w:multiLevelType w:val="multilevel"/>
    <w:tmpl w:val="4E9D350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4125C14"/>
    <w:multiLevelType w:val="multilevel"/>
    <w:tmpl w:val="64125C1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ind w:left="1440" w:hanging="360"/>
      </w:pPr>
    </w:lvl>
    <w:lvl w:ilvl="2" w:tentative="0">
      <w:start w:val="1"/>
      <w:numFmt w:val="decimal"/>
      <w:lvlText w:val="%3."/>
      <w:lvlJc w:val="left"/>
      <w:pPr>
        <w:ind w:left="2160" w:hanging="36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decimal"/>
      <w:lvlText w:val="%5."/>
      <w:lvlJc w:val="left"/>
      <w:pPr>
        <w:ind w:left="3600" w:hanging="360"/>
      </w:pPr>
    </w:lvl>
    <w:lvl w:ilvl="5" w:tentative="0">
      <w:start w:val="1"/>
      <w:numFmt w:val="decimal"/>
      <w:lvlText w:val="%6."/>
      <w:lvlJc w:val="left"/>
      <w:pPr>
        <w:ind w:left="4320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decimal"/>
      <w:lvlText w:val="%8."/>
      <w:lvlJc w:val="left"/>
      <w:pPr>
        <w:ind w:left="5760" w:hanging="360"/>
      </w:pPr>
    </w:lvl>
    <w:lvl w:ilvl="8" w:tentative="0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71FF0"/>
    <w:rsid w:val="00034BB5"/>
    <w:rsid w:val="00036F69"/>
    <w:rsid w:val="000414EA"/>
    <w:rsid w:val="000976AD"/>
    <w:rsid w:val="000F4396"/>
    <w:rsid w:val="00112039"/>
    <w:rsid w:val="00124D04"/>
    <w:rsid w:val="00173AE2"/>
    <w:rsid w:val="002357FD"/>
    <w:rsid w:val="00242DB8"/>
    <w:rsid w:val="002E0DD6"/>
    <w:rsid w:val="003015E7"/>
    <w:rsid w:val="003B12B9"/>
    <w:rsid w:val="00460C0F"/>
    <w:rsid w:val="00471FF0"/>
    <w:rsid w:val="00472CCB"/>
    <w:rsid w:val="004939D0"/>
    <w:rsid w:val="004B0908"/>
    <w:rsid w:val="00512CBD"/>
    <w:rsid w:val="00550440"/>
    <w:rsid w:val="00612D0E"/>
    <w:rsid w:val="00641B0A"/>
    <w:rsid w:val="006A246A"/>
    <w:rsid w:val="00703C29"/>
    <w:rsid w:val="0087041E"/>
    <w:rsid w:val="008D1A57"/>
    <w:rsid w:val="00926398"/>
    <w:rsid w:val="00933B91"/>
    <w:rsid w:val="009B298F"/>
    <w:rsid w:val="00A23046"/>
    <w:rsid w:val="00A35C87"/>
    <w:rsid w:val="00A4766D"/>
    <w:rsid w:val="00A56CD7"/>
    <w:rsid w:val="00A9298D"/>
    <w:rsid w:val="00A96122"/>
    <w:rsid w:val="00AC171C"/>
    <w:rsid w:val="00B117F2"/>
    <w:rsid w:val="00B63B1C"/>
    <w:rsid w:val="00C12E0A"/>
    <w:rsid w:val="00D00B97"/>
    <w:rsid w:val="00D14BE2"/>
    <w:rsid w:val="00D36170"/>
    <w:rsid w:val="00D56114"/>
    <w:rsid w:val="00D91184"/>
    <w:rsid w:val="00DD331B"/>
    <w:rsid w:val="00DF1FE6"/>
    <w:rsid w:val="00DF26B2"/>
    <w:rsid w:val="00E213A5"/>
    <w:rsid w:val="00E45901"/>
    <w:rsid w:val="00E669C8"/>
    <w:rsid w:val="00E7278B"/>
    <w:rsid w:val="00EA7EE3"/>
    <w:rsid w:val="00FA6546"/>
    <w:rsid w:val="00FF2AD7"/>
    <w:rsid w:val="048816B8"/>
    <w:rsid w:val="2D1D5184"/>
    <w:rsid w:val="32AA5DF8"/>
    <w:rsid w:val="3D722279"/>
    <w:rsid w:val="429228D3"/>
    <w:rsid w:val="4D9712E6"/>
    <w:rsid w:val="5A9C6C54"/>
    <w:rsid w:val="69E40D89"/>
    <w:rsid w:val="735B26D4"/>
    <w:rsid w:val="7E86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99"/>
    <w:pPr>
      <w:widowControl w:val="0"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Plain Text"/>
    <w:basedOn w:val="1"/>
    <w:link w:val="48"/>
    <w:semiHidden/>
    <w:unhideWhenUsed/>
    <w:qFormat/>
    <w:uiPriority w:val="99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8">
    <w:name w:val="Title"/>
    <w:basedOn w:val="1"/>
    <w:next w:val="1"/>
    <w:link w:val="30"/>
    <w:qFormat/>
    <w:uiPriority w:val="10"/>
    <w:pPr>
      <w:pBdr>
        <w:bottom w:val="single" w:color="4472C4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paragraph" w:styleId="9">
    <w:name w:val="Subtitle"/>
    <w:basedOn w:val="1"/>
    <w:next w:val="1"/>
    <w:link w:val="31"/>
    <w:qFormat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table" w:styleId="10">
    <w:name w:val="Table Grid"/>
    <w:basedOn w:val="3"/>
    <w:qFormat/>
    <w:uiPriority w:val="59"/>
    <w:pPr>
      <w:spacing w:after="0" w:line="240" w:lineRule="auto"/>
    </w:pPr>
    <w:rPr>
      <w:rFonts w:ascii="Calibri" w:hAnsi="Calibri" w:eastAsia="Calibri" w:cs="Calibri"/>
      <w:color w:val="00000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Heading 1"/>
    <w:basedOn w:val="1"/>
    <w:next w:val="1"/>
    <w:link w:val="21"/>
    <w:qFormat/>
    <w:uiPriority w:val="9"/>
    <w:pPr>
      <w:keepNext/>
      <w:keepLines/>
      <w:spacing w:before="480" w:after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customStyle="1" w:styleId="12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paragraph" w:customStyle="1" w:styleId="13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paragraph" w:customStyle="1" w:styleId="14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paragraph" w:customStyle="1" w:styleId="15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color w:val="1F3863" w:themeColor="accent1" w:themeShade="7F"/>
    </w:rPr>
  </w:style>
  <w:style w:type="paragraph" w:customStyle="1" w:styleId="16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1F3863" w:themeColor="accent1" w:themeShade="7F"/>
    </w:rPr>
  </w:style>
  <w:style w:type="paragraph" w:customStyle="1" w:styleId="17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customStyle="1" w:styleId="18">
    <w:name w:val="Heading 8"/>
    <w:basedOn w:val="1"/>
    <w:next w:val="1"/>
    <w:link w:val="28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customStyle="1" w:styleId="19">
    <w:name w:val="Heading 9"/>
    <w:basedOn w:val="1"/>
    <w:next w:val="1"/>
    <w:link w:val="29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paragraph" w:styleId="20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21">
    <w:name w:val="Heading 1 Char"/>
    <w:basedOn w:val="2"/>
    <w:link w:val="11"/>
    <w:qFormat/>
    <w:uiPriority w:val="9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character" w:customStyle="1" w:styleId="22">
    <w:name w:val="Heading 2 Char"/>
    <w:basedOn w:val="2"/>
    <w:link w:val="12"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customStyle="1" w:styleId="23">
    <w:name w:val="Heading 3 Char"/>
    <w:basedOn w:val="2"/>
    <w:link w:val="13"/>
    <w:qFormat/>
    <w:uiPriority w:val="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customStyle="1" w:styleId="24">
    <w:name w:val="Heading 4 Char"/>
    <w:basedOn w:val="2"/>
    <w:link w:val="14"/>
    <w:qFormat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customStyle="1" w:styleId="25">
    <w:name w:val="Heading 5 Char"/>
    <w:basedOn w:val="2"/>
    <w:link w:val="15"/>
    <w:qFormat/>
    <w:uiPriority w:val="9"/>
    <w:rPr>
      <w:rFonts w:asciiTheme="majorHAnsi" w:hAnsiTheme="majorHAnsi" w:eastAsiaTheme="majorEastAsia" w:cstheme="majorBidi"/>
      <w:color w:val="1F3863" w:themeColor="accent1" w:themeShade="7F"/>
    </w:rPr>
  </w:style>
  <w:style w:type="character" w:customStyle="1" w:styleId="26">
    <w:name w:val="Heading 6 Char"/>
    <w:basedOn w:val="2"/>
    <w:link w:val="16"/>
    <w:qFormat/>
    <w:uiPriority w:val="9"/>
    <w:rPr>
      <w:rFonts w:asciiTheme="majorHAnsi" w:hAnsiTheme="majorHAnsi" w:eastAsiaTheme="majorEastAsia" w:cstheme="majorBidi"/>
      <w:i/>
      <w:iCs/>
      <w:color w:val="1F3863" w:themeColor="accent1" w:themeShade="7F"/>
    </w:rPr>
  </w:style>
  <w:style w:type="character" w:customStyle="1" w:styleId="27">
    <w:name w:val="Heading 7 Char"/>
    <w:basedOn w:val="2"/>
    <w:link w:val="17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28">
    <w:name w:val="Heading 8 Char"/>
    <w:basedOn w:val="2"/>
    <w:link w:val="18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9">
    <w:name w:val="Heading 9 Char"/>
    <w:basedOn w:val="2"/>
    <w:link w:val="19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30">
    <w:name w:val="Название Знак"/>
    <w:basedOn w:val="2"/>
    <w:link w:val="8"/>
    <w:qFormat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customStyle="1" w:styleId="31">
    <w:name w:val="Подзаголовок Знак"/>
    <w:basedOn w:val="2"/>
    <w:link w:val="9"/>
    <w:qFormat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character" w:customStyle="1" w:styleId="32">
    <w:name w:val="Subtle Emphasis"/>
    <w:basedOn w:val="2"/>
    <w:qFormat/>
    <w:uiPriority w:val="19"/>
    <w:rPr>
      <w:i/>
      <w:iCs/>
      <w:color w:val="7F7F7F" w:themeColor="text1" w:themeTint="7F"/>
    </w:rPr>
  </w:style>
  <w:style w:type="character" w:customStyle="1" w:styleId="33">
    <w:name w:val="Intense Emphasis"/>
    <w:basedOn w:val="2"/>
    <w:qFormat/>
    <w:uiPriority w:val="21"/>
    <w:rPr>
      <w:b/>
      <w:bCs/>
      <w:i/>
      <w:iCs/>
      <w:color w:val="4472C4" w:themeColor="accent1"/>
    </w:rPr>
  </w:style>
  <w:style w:type="paragraph" w:styleId="34">
    <w:name w:val="Quote"/>
    <w:basedOn w:val="1"/>
    <w:next w:val="1"/>
    <w:link w:val="35"/>
    <w:qFormat/>
    <w:uiPriority w:val="29"/>
    <w:rPr>
      <w:i/>
      <w:iCs/>
      <w:color w:val="000000" w:themeColor="text1"/>
    </w:rPr>
  </w:style>
  <w:style w:type="character" w:customStyle="1" w:styleId="35">
    <w:name w:val="Цитата 2 Знак"/>
    <w:basedOn w:val="2"/>
    <w:link w:val="34"/>
    <w:qFormat/>
    <w:uiPriority w:val="29"/>
    <w:rPr>
      <w:i/>
      <w:iCs/>
      <w:color w:val="000000" w:themeColor="text1"/>
    </w:rPr>
  </w:style>
  <w:style w:type="paragraph" w:styleId="36">
    <w:name w:val="Intense Quote"/>
    <w:basedOn w:val="1"/>
    <w:next w:val="1"/>
    <w:link w:val="37"/>
    <w:qFormat/>
    <w:uiPriority w:val="30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37">
    <w:name w:val="Выделенная цитата Знак"/>
    <w:basedOn w:val="2"/>
    <w:link w:val="36"/>
    <w:qFormat/>
    <w:uiPriority w:val="30"/>
    <w:rPr>
      <w:b/>
      <w:bCs/>
      <w:i/>
      <w:iCs/>
      <w:color w:val="4472C4" w:themeColor="accent1"/>
    </w:rPr>
  </w:style>
  <w:style w:type="character" w:customStyle="1" w:styleId="38">
    <w:name w:val="Subtle Reference"/>
    <w:basedOn w:val="2"/>
    <w:qFormat/>
    <w:uiPriority w:val="31"/>
    <w:rPr>
      <w:smallCaps/>
      <w:color w:val="ED7D31" w:themeColor="accent2"/>
      <w:u w:val="single"/>
    </w:rPr>
  </w:style>
  <w:style w:type="character" w:customStyle="1" w:styleId="39">
    <w:name w:val="Intense Reference"/>
    <w:basedOn w:val="2"/>
    <w:qFormat/>
    <w:uiPriority w:val="32"/>
    <w:rPr>
      <w:b/>
      <w:bCs/>
      <w:smallCaps/>
      <w:color w:val="ED7D31" w:themeColor="accent2"/>
      <w:spacing w:val="5"/>
      <w:u w:val="single"/>
    </w:rPr>
  </w:style>
  <w:style w:type="character" w:customStyle="1" w:styleId="40">
    <w:name w:val="Book Title"/>
    <w:basedOn w:val="2"/>
    <w:qFormat/>
    <w:uiPriority w:val="33"/>
    <w:rPr>
      <w:b/>
      <w:bCs/>
      <w:smallCaps/>
      <w:spacing w:val="5"/>
    </w:rPr>
  </w:style>
  <w:style w:type="paragraph" w:styleId="41">
    <w:name w:val="List Paragraph"/>
    <w:basedOn w:val="1"/>
    <w:qFormat/>
    <w:uiPriority w:val="34"/>
    <w:pPr>
      <w:ind w:left="720"/>
      <w:contextualSpacing/>
    </w:pPr>
  </w:style>
  <w:style w:type="paragraph" w:customStyle="1" w:styleId="42">
    <w:name w:val="Footnote text"/>
    <w:basedOn w:val="1"/>
    <w:link w:val="43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character" w:customStyle="1" w:styleId="43">
    <w:name w:val="Footnote Text Char"/>
    <w:basedOn w:val="2"/>
    <w:link w:val="42"/>
    <w:semiHidden/>
    <w:qFormat/>
    <w:uiPriority w:val="99"/>
    <w:rPr>
      <w:sz w:val="20"/>
      <w:szCs w:val="20"/>
    </w:rPr>
  </w:style>
  <w:style w:type="character" w:customStyle="1" w:styleId="44">
    <w:name w:val="Footnote reference"/>
    <w:basedOn w:val="2"/>
    <w:semiHidden/>
    <w:unhideWhenUsed/>
    <w:qFormat/>
    <w:uiPriority w:val="99"/>
    <w:rPr>
      <w:vertAlign w:val="superscript"/>
    </w:rPr>
  </w:style>
  <w:style w:type="paragraph" w:customStyle="1" w:styleId="45">
    <w:name w:val="Endnote text"/>
    <w:basedOn w:val="1"/>
    <w:link w:val="46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character" w:customStyle="1" w:styleId="46">
    <w:name w:val="Endnote Text Char"/>
    <w:basedOn w:val="2"/>
    <w:link w:val="45"/>
    <w:semiHidden/>
    <w:qFormat/>
    <w:uiPriority w:val="99"/>
    <w:rPr>
      <w:sz w:val="20"/>
      <w:szCs w:val="20"/>
    </w:rPr>
  </w:style>
  <w:style w:type="character" w:customStyle="1" w:styleId="47">
    <w:name w:val="Endnote reference"/>
    <w:basedOn w:val="2"/>
    <w:semiHidden/>
    <w:unhideWhenUsed/>
    <w:qFormat/>
    <w:uiPriority w:val="99"/>
    <w:rPr>
      <w:vertAlign w:val="superscript"/>
    </w:rPr>
  </w:style>
  <w:style w:type="character" w:customStyle="1" w:styleId="48">
    <w:name w:val="Текст Знак"/>
    <w:basedOn w:val="2"/>
    <w:link w:val="7"/>
    <w:qFormat/>
    <w:uiPriority w:val="99"/>
    <w:rPr>
      <w:rFonts w:ascii="Courier New" w:hAnsi="Courier New" w:cs="Courier New"/>
      <w:sz w:val="21"/>
      <w:szCs w:val="21"/>
    </w:rPr>
  </w:style>
  <w:style w:type="paragraph" w:customStyle="1" w:styleId="49">
    <w:name w:val="Header"/>
    <w:basedOn w:val="1"/>
    <w:link w:val="50"/>
    <w:unhideWhenUsed/>
    <w:qFormat/>
    <w:uiPriority w:val="99"/>
    <w:pPr>
      <w:spacing w:after="0" w:line="240" w:lineRule="auto"/>
    </w:pPr>
  </w:style>
  <w:style w:type="character" w:customStyle="1" w:styleId="50">
    <w:name w:val="Header Char"/>
    <w:basedOn w:val="2"/>
    <w:link w:val="49"/>
    <w:qFormat/>
    <w:uiPriority w:val="99"/>
  </w:style>
  <w:style w:type="paragraph" w:customStyle="1" w:styleId="51">
    <w:name w:val="Footer"/>
    <w:basedOn w:val="1"/>
    <w:link w:val="52"/>
    <w:unhideWhenUsed/>
    <w:qFormat/>
    <w:uiPriority w:val="99"/>
    <w:pPr>
      <w:spacing w:after="0" w:line="240" w:lineRule="auto"/>
    </w:pPr>
  </w:style>
  <w:style w:type="character" w:customStyle="1" w:styleId="52">
    <w:name w:val="Footer Char"/>
    <w:basedOn w:val="2"/>
    <w:link w:val="51"/>
    <w:qFormat/>
    <w:uiPriority w:val="99"/>
  </w:style>
  <w:style w:type="paragraph" w:customStyle="1" w:styleId="53">
    <w:name w:val="Обычный1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5</Pages>
  <Words>1289</Words>
  <Characters>6988</Characters>
  <Lines>51</Lines>
  <Paragraphs>14</Paragraphs>
  <TotalTime>1</TotalTime>
  <ScaleCrop>false</ScaleCrop>
  <LinksUpToDate>false</LinksUpToDate>
  <CharactersWithSpaces>7887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2024-04-04T08:02:00Z</dcterms:created>
  <dc:creator>Анастасия</dc:creator>
  <cp:lastModifiedBy>AB42</cp:lastModifiedBy>
  <cp:lastPrinted>2025-04-01T10:32:00Z</cp:lastPrinted>
  <dcterms:modified xsi:type="dcterms:W3CDTF">2026-04-07T09:00:12Z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ADA70816E95847128C0AF5B03C0BB609_12</vt:lpwstr>
  </property>
</Properties>
</file>