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F0" w:rsidRDefault="00DF26B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Протокол №</w:t>
      </w:r>
      <w:r w:rsidR="00B117F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</w:t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 w:rsidR="00A56CD7">
        <w:rPr>
          <w:rFonts w:ascii="Times New Roman" w:eastAsia="Calibri" w:hAnsi="Times New Roman" w:cs="Times New Roman"/>
          <w:b/>
          <w:vanish/>
          <w:color w:val="00000A"/>
          <w:sz w:val="28"/>
          <w:szCs w:val="28"/>
        </w:rPr>
        <w:pgNum/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от </w:t>
      </w:r>
      <w:r w:rsidR="00B117F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25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>.</w:t>
      </w:r>
      <w:r w:rsidR="00B117F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02</w:t>
      </w:r>
      <w:r w:rsidR="00D91184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.2025</w:t>
      </w:r>
      <w:r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г.</w:t>
      </w:r>
    </w:p>
    <w:p w:rsidR="00471FF0" w:rsidRDefault="00471F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</w:p>
    <w:p w:rsidR="00472CCB" w:rsidRPr="00D91184" w:rsidRDefault="00472CCB" w:rsidP="00472CC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Заседания комиссии по выплате  доплат за осуществление дополнительной работы  по распределению надбавки, не входящей в круг основных должностных обязанностей (компенсационные выплаты) педагогическим работникам  согласно приложению № 3 к положению об оплате труда работников ГКОУ РО  «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Колушкинская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специальная школа  - интернат»  от  24 .12. 2021 года.      </w:t>
      </w:r>
    </w:p>
    <w:p w:rsidR="00472CCB" w:rsidRPr="00D91184" w:rsidRDefault="00472CCB" w:rsidP="00472CC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Присутствовали: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rFonts w:ascii="Times New Roman" w:hAnsi="Times New Roman" w:cs="Times New Roman"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Директор школы-интерната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Землянская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Л.Г.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Зам.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дир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. по УР -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Шишкалова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С.И. 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Зам.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дир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. по ВР -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Олифер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Л.П. 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Председатель ППО, рук. МО коррекционной педагогики– </w:t>
      </w:r>
      <w:proofErr w:type="gram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Яр</w:t>
      </w:r>
      <w:proofErr w:type="gram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ославцева Г.И. 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Рук</w:t>
      </w:r>
      <w:proofErr w:type="gram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.М</w:t>
      </w:r>
      <w:proofErr w:type="gram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классных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руководителей-Сухомлина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Е.В.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Рук. МО трудового обучения –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Чирская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В.В.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Рук</w:t>
      </w:r>
      <w:proofErr w:type="gram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.М</w:t>
      </w:r>
      <w:proofErr w:type="gram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воспитателей-Еремина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О.Н.</w:t>
      </w:r>
    </w:p>
    <w:p w:rsidR="00472CCB" w:rsidRPr="00D91184" w:rsidRDefault="00472CCB" w:rsidP="00472CCB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tLeast"/>
        <w:ind w:left="0"/>
        <w:contextualSpacing/>
        <w:rPr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Секретарь – </w:t>
      </w:r>
      <w:proofErr w:type="spellStart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>Олифер</w:t>
      </w:r>
      <w:proofErr w:type="spellEnd"/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 А.Е.</w:t>
      </w:r>
    </w:p>
    <w:p w:rsidR="00472CCB" w:rsidRPr="00D91184" w:rsidRDefault="00472CCB" w:rsidP="00472CCB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0"/>
        </w:rPr>
      </w:pPr>
      <w:r w:rsidRPr="00D91184">
        <w:rPr>
          <w:rFonts w:ascii="Times New Roman" w:eastAsia="Calibri" w:hAnsi="Times New Roman" w:cs="Times New Roman"/>
          <w:color w:val="00000A"/>
          <w:sz w:val="24"/>
          <w:szCs w:val="20"/>
        </w:rPr>
        <w:t xml:space="preserve">Повестка дня: </w:t>
      </w:r>
      <w:r w:rsidRPr="00D91184">
        <w:rPr>
          <w:rFonts w:ascii="Times New Roman" w:eastAsia="Calibri" w:hAnsi="Times New Roman" w:cs="Times New Roman"/>
          <w:b/>
          <w:color w:val="00000A"/>
          <w:sz w:val="24"/>
          <w:szCs w:val="20"/>
        </w:rPr>
        <w:t>распределение компенсационной части ФОТ.</w:t>
      </w:r>
    </w:p>
    <w:p w:rsidR="00B117F2" w:rsidRDefault="00B117F2" w:rsidP="00B117F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Слушали:</w:t>
      </w:r>
    </w:p>
    <w:p w:rsidR="00B117F2" w:rsidRDefault="00B117F2" w:rsidP="00B117F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иректора по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ВР-Олифер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Л.П.,  предоставившую на рассмотрение результаты о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доплатах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за осуществление дополнительной работы, не входящей в круг основных должностных обязанностей (классное руководство).</w:t>
      </w:r>
    </w:p>
    <w:p w:rsidR="00B117F2" w:rsidRDefault="00B117F2" w:rsidP="00B117F2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(оценочный лист) классного руководителя за февраль 2025 г. По педагогическим работникам распределить следующим образом: </w:t>
      </w:r>
    </w:p>
    <w:p w:rsidR="00B117F2" w:rsidRDefault="00B117F2" w:rsidP="00B117F2">
      <w:pPr>
        <w:shd w:val="clear" w:color="auto" w:fill="FFFFFF"/>
        <w:tabs>
          <w:tab w:val="left" w:pos="5640"/>
        </w:tabs>
        <w:spacing w:after="0" w:line="240" w:lineRule="atLeast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</w:p>
    <w:tbl>
      <w:tblPr>
        <w:tblStyle w:val="af5"/>
        <w:tblW w:w="10193" w:type="dxa"/>
        <w:tblInd w:w="-743" w:type="dxa"/>
        <w:tblLook w:val="04A0"/>
      </w:tblPr>
      <w:tblGrid>
        <w:gridCol w:w="2192"/>
        <w:gridCol w:w="642"/>
        <w:gridCol w:w="709"/>
        <w:gridCol w:w="851"/>
        <w:gridCol w:w="992"/>
        <w:gridCol w:w="1133"/>
        <w:gridCol w:w="992"/>
        <w:gridCol w:w="852"/>
        <w:gridCol w:w="832"/>
        <w:gridCol w:w="998"/>
      </w:tblGrid>
      <w:tr w:rsidR="00B117F2" w:rsidTr="00687992">
        <w:trPr>
          <w:trHeight w:val="60"/>
        </w:trPr>
        <w:tc>
          <w:tcPr>
            <w:tcW w:w="5386" w:type="dxa"/>
            <w:gridSpan w:val="5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</w:pPr>
          </w:p>
        </w:tc>
        <w:tc>
          <w:tcPr>
            <w:tcW w:w="2977" w:type="dxa"/>
            <w:gridSpan w:val="3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документацией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</w:pP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B117F2" w:rsidTr="00687992">
        <w:trPr>
          <w:cantSplit/>
          <w:trHeight w:hRule="exact" w:val="2397"/>
        </w:trPr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 w:cs="Times New Roman"/>
              </w:rPr>
              <w:t>ук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Системность и продуктивность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аса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Работа с родителями (анкетирование, </w:t>
            </w:r>
            <w:proofErr w:type="gramEnd"/>
          </w:p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</w:rPr>
              <w:t>, собрания)</w:t>
            </w:r>
            <w:proofErr w:type="gramEnd"/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Дневники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Своевременная отчетность и заполнения документации и </w:t>
            </w:r>
          </w:p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 развития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воспитателями, предметниками и иными службами школы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участие класса в общешкольных мероприятиях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  <w:textDirection w:val="btLr"/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состояние класса</w:t>
            </w:r>
          </w:p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  <w:p w:rsidR="00B117F2" w:rsidRDefault="00B117F2" w:rsidP="00687992">
            <w:pPr>
              <w:shd w:val="clear" w:color="auto" w:fill="FFFFFF"/>
              <w:spacing w:line="240" w:lineRule="atLeast"/>
            </w:pPr>
          </w:p>
        </w:tc>
      </w:tr>
      <w:tr w:rsidR="00B117F2" w:rsidTr="00687992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117F2" w:rsidTr="00687992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Ярославцева Г.И.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6а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117F2" w:rsidTr="00687992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А.Е.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17F2" w:rsidTr="00687992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Чирская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В.В.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17F2" w:rsidTr="00687992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Малышева Е.А.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117F2" w:rsidTr="00687992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Сухомлина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117F2" w:rsidTr="00687992">
        <w:tc>
          <w:tcPr>
            <w:tcW w:w="21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64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3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2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8" w:type="dxa"/>
            <w:shd w:val="clear" w:color="auto" w:fill="auto"/>
            <w:tcMar>
              <w:top w:w="0" w:type="auto"/>
              <w:left w:w="108" w:type="dxa"/>
              <w:bottom w:w="0" w:type="auto"/>
              <w:right w:w="0" w:type="auto"/>
            </w:tcMar>
          </w:tcPr>
          <w:p w:rsidR="00B117F2" w:rsidRDefault="00B117F2" w:rsidP="00687992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B117F2" w:rsidRDefault="00B117F2" w:rsidP="00B117F2">
      <w:pPr>
        <w:shd w:val="clear" w:color="auto" w:fill="FFFFFF"/>
        <w:spacing w:after="0" w:line="240" w:lineRule="auto"/>
        <w:rPr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зам.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дир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. по УР -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Шишкалова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С.И.,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предоставившую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на рассмотрение результаты о доплатах за осуществление дополнительной работы, не входящей в круг основных должностных обязанностей.</w:t>
      </w:r>
    </w:p>
    <w:p w:rsidR="00B117F2" w:rsidRDefault="00B117F2" w:rsidP="00B117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Члены комиссии предложили с учетом результатов контроля, на основании справок – критерии доплат за осуществление дополнительной работы, не входящей в круг основных должностных обязанностей за февраль 2025 г.  по педагогическим работникам ра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спределить следующим образом:</w:t>
      </w:r>
    </w:p>
    <w:p w:rsidR="00B117F2" w:rsidRDefault="00B117F2" w:rsidP="00B117F2">
      <w:pPr>
        <w:spacing w:after="0" w:line="240" w:lineRule="atLeast"/>
        <w:jc w:val="center"/>
      </w:pPr>
      <w:r>
        <w:rPr>
          <w:rFonts w:ascii="Times New Roman" w:hAnsi="Times New Roman"/>
          <w:b/>
        </w:rPr>
        <w:t xml:space="preserve">1.  Учителям начальных классов за проверку тетрадей </w:t>
      </w: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276"/>
        <w:gridCol w:w="1701"/>
        <w:gridCol w:w="1722"/>
        <w:gridCol w:w="1637"/>
        <w:gridCol w:w="1169"/>
        <w:gridCol w:w="824"/>
      </w:tblGrid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lastRenderedPageBreak/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А. 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B117F2" w:rsidRDefault="00B117F2" w:rsidP="00B117F2">
      <w:pPr>
        <w:spacing w:after="0" w:line="240" w:lineRule="atLeast"/>
        <w:jc w:val="center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8"/>
        <w:gridCol w:w="1276"/>
        <w:gridCol w:w="1843"/>
        <w:gridCol w:w="1843"/>
        <w:gridCol w:w="3120"/>
      </w:tblGrid>
      <w:tr w:rsidR="00B117F2" w:rsidTr="0068799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</w:rPr>
              <w:t>обуч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баллов</w:t>
            </w:r>
          </w:p>
        </w:tc>
      </w:tr>
      <w:tr w:rsidR="00B117F2" w:rsidTr="0068799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Кострубина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rPr>
          <w:trHeight w:val="32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proofErr w:type="spell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3а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Ярославцева Г.И.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both"/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B117F2" w:rsidRDefault="00B117F2" w:rsidP="00B117F2">
      <w:pPr>
        <w:spacing w:after="0" w:line="240" w:lineRule="atLeast"/>
        <w:jc w:val="center"/>
      </w:pPr>
      <w:r>
        <w:rPr>
          <w:rFonts w:ascii="Times New Roman" w:hAnsi="Times New Roman"/>
          <w:b/>
        </w:rPr>
        <w:t>2.  Учителям математики за проверку тетрадей в 5-9 классах.</w:t>
      </w:r>
    </w:p>
    <w:tbl>
      <w:tblPr>
        <w:tblW w:w="104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087"/>
        <w:gridCol w:w="1612"/>
        <w:gridCol w:w="2007"/>
        <w:gridCol w:w="1634"/>
        <w:gridCol w:w="1166"/>
        <w:gridCol w:w="823"/>
      </w:tblGrid>
      <w:tr w:rsidR="00B117F2" w:rsidTr="0068799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Периодичность проверки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Качество проверяемых работ обучающихся учителем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Педагогическая целесообразность записей в тетрадях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Правильность и единообразие надписей на обложке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Внешний вид тетрадей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B117F2" w:rsidTr="0068799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до15</w:t>
            </w:r>
          </w:p>
        </w:tc>
      </w:tr>
      <w:tr w:rsidR="00B117F2" w:rsidTr="00687992">
        <w:trPr>
          <w:trHeight w:val="37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117F2" w:rsidTr="00687992">
        <w:trPr>
          <w:trHeight w:val="4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117F2" w:rsidTr="00687992">
        <w:trPr>
          <w:trHeight w:val="509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B117F2" w:rsidRDefault="00B117F2" w:rsidP="00B117F2">
      <w:pPr>
        <w:spacing w:after="0" w:line="240" w:lineRule="atLeast"/>
        <w:jc w:val="center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769"/>
        <w:gridCol w:w="942"/>
        <w:gridCol w:w="727"/>
        <w:gridCol w:w="942"/>
        <w:gridCol w:w="1619"/>
        <w:gridCol w:w="901"/>
        <w:gridCol w:w="2746"/>
      </w:tblGrid>
      <w:tr w:rsidR="00B117F2" w:rsidTr="00687992">
        <w:trPr>
          <w:cantSplit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ind w:hanging="142"/>
              <w:jc w:val="center"/>
            </w:pP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 xml:space="preserve">Количество </w:t>
            </w:r>
          </w:p>
          <w:p w:rsidR="00B117F2" w:rsidRDefault="00B117F2" w:rsidP="00687992">
            <w:pPr>
              <w:spacing w:after="0" w:line="240" w:lineRule="atLeast"/>
              <w:ind w:hanging="142"/>
              <w:jc w:val="center"/>
            </w:pPr>
            <w:r>
              <w:rPr>
                <w:rFonts w:ascii="Times New Roman" w:hAnsi="Times New Roman"/>
              </w:rPr>
              <w:t>баллов</w:t>
            </w:r>
          </w:p>
        </w:tc>
      </w:tr>
      <w:tr w:rsidR="00B117F2" w:rsidTr="00687992">
        <w:trPr>
          <w:cantSplit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F2" w:rsidRDefault="00B117F2" w:rsidP="00687992">
            <w:pPr>
              <w:spacing w:after="0" w:line="240" w:lineRule="atLeast"/>
            </w:pPr>
          </w:p>
        </w:tc>
      </w:tr>
      <w:tr w:rsidR="00B117F2" w:rsidTr="00687992">
        <w:trPr>
          <w:cantSplit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F2" w:rsidRDefault="00B117F2" w:rsidP="00687992">
            <w:pPr>
              <w:spacing w:after="0" w:line="240" w:lineRule="atLeast"/>
            </w:pPr>
          </w:p>
        </w:tc>
      </w:tr>
      <w:tr w:rsidR="00B117F2" w:rsidTr="0068799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117F2" w:rsidTr="0068799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117F2" w:rsidTr="00687992">
        <w:trPr>
          <w:trHeight w:val="5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Недайводина</w:t>
            </w:r>
            <w:proofErr w:type="spellEnd"/>
            <w:r>
              <w:rPr>
                <w:rFonts w:ascii="Times New Roman" w:hAnsi="Times New Roman"/>
              </w:rPr>
              <w:t xml:space="preserve"> К.С.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11</w:t>
            </w:r>
          </w:p>
        </w:tc>
      </w:tr>
    </w:tbl>
    <w:p w:rsidR="00B117F2" w:rsidRDefault="00B117F2" w:rsidP="00B117F2">
      <w:pPr>
        <w:spacing w:after="0" w:line="240" w:lineRule="atLeast"/>
        <w:jc w:val="center"/>
        <w:rPr>
          <w:highlight w:val="white"/>
        </w:rPr>
      </w:pPr>
    </w:p>
    <w:p w:rsidR="00B117F2" w:rsidRDefault="00B117F2" w:rsidP="00B117F2">
      <w:pPr>
        <w:spacing w:after="0" w:line="240" w:lineRule="atLeast"/>
        <w:jc w:val="center"/>
        <w:rPr>
          <w:highlight w:val="white"/>
        </w:rPr>
      </w:pPr>
      <w:r>
        <w:rPr>
          <w:rFonts w:ascii="Times New Roman" w:hAnsi="Times New Roman"/>
          <w:b/>
          <w:highlight w:val="white"/>
        </w:rPr>
        <w:t>3.  Учителям русского языка и чтения за проверку тетрадей в 5-9 классах.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133"/>
        <w:gridCol w:w="1558"/>
        <w:gridCol w:w="1984"/>
        <w:gridCol w:w="1700"/>
        <w:gridCol w:w="1133"/>
        <w:gridCol w:w="850"/>
      </w:tblGrid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Ф.И.О. учителя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Периодичность проверки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Качество проверяемых работ обучающихся учителем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Педагогическая целесообразность записей в тетрадях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Правильность и единообразие надписей на обложке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Внешний вид тетрадей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Итого</w:t>
            </w:r>
          </w:p>
        </w:tc>
      </w:tr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1-2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до 20</w:t>
            </w:r>
          </w:p>
        </w:tc>
      </w:tr>
      <w:tr w:rsidR="00B117F2" w:rsidTr="00687992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rPr>
          <w:trHeight w:val="50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B117F2" w:rsidRDefault="00B117F2" w:rsidP="00B117F2">
      <w:pPr>
        <w:spacing w:after="0" w:line="240" w:lineRule="atLeast"/>
        <w:jc w:val="both"/>
        <w:rPr>
          <w:highlight w:val="white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6"/>
        <w:gridCol w:w="850"/>
        <w:gridCol w:w="709"/>
        <w:gridCol w:w="709"/>
        <w:gridCol w:w="708"/>
        <w:gridCol w:w="850"/>
        <w:gridCol w:w="709"/>
        <w:gridCol w:w="3259"/>
      </w:tblGrid>
      <w:tr w:rsidR="00B117F2" w:rsidTr="00687992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Ф.И.О.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ind w:firstLine="34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Количество баллов</w:t>
            </w:r>
          </w:p>
        </w:tc>
      </w:tr>
      <w:tr w:rsidR="00B117F2" w:rsidTr="00687992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11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F2" w:rsidRDefault="00B117F2" w:rsidP="00687992">
            <w:pPr>
              <w:spacing w:after="0" w:line="240" w:lineRule="atLeast"/>
            </w:pPr>
          </w:p>
        </w:tc>
      </w:tr>
      <w:tr w:rsidR="00B117F2" w:rsidTr="00687992">
        <w:trPr>
          <w:cantSplit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7F2" w:rsidRDefault="00B117F2" w:rsidP="00687992">
            <w:pPr>
              <w:spacing w:after="0" w:line="240" w:lineRule="atLeast"/>
            </w:pPr>
          </w:p>
        </w:tc>
      </w:tr>
      <w:tr w:rsidR="00B117F2" w:rsidTr="006879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</w:rPr>
              <w:t>Малышева Е.А.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rPr>
          <w:trHeight w:val="50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117F2" w:rsidTr="00687992">
        <w:trPr>
          <w:trHeight w:val="50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Полуэктова Л.Н.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white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</w:tbl>
    <w:p w:rsidR="00B117F2" w:rsidRDefault="00B117F2" w:rsidP="00B117F2">
      <w:pPr>
        <w:spacing w:after="0" w:line="240" w:lineRule="atLeast"/>
        <w:jc w:val="both"/>
      </w:pPr>
    </w:p>
    <w:p w:rsidR="00B117F2" w:rsidRDefault="00B117F2" w:rsidP="00B117F2">
      <w:pPr>
        <w:spacing w:after="0" w:line="240" w:lineRule="atLeast"/>
        <w:jc w:val="both"/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Педагогические работники – за заведование учебными кабинетами (лабораториями), учебно-опытными участками (теплицами, парниковыми хозяйствами, учебными мастерскими.</w:t>
      </w:r>
      <w:proofErr w:type="gramEnd"/>
    </w:p>
    <w:p w:rsidR="00B117F2" w:rsidRDefault="00B117F2" w:rsidP="00B117F2">
      <w:pPr>
        <w:spacing w:after="0" w:line="240" w:lineRule="atLeast"/>
        <w:jc w:val="both"/>
      </w:pPr>
    </w:p>
    <w:tbl>
      <w:tblPr>
        <w:tblW w:w="106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61"/>
        <w:gridCol w:w="1560"/>
        <w:gridCol w:w="1418"/>
        <w:gridCol w:w="2412"/>
        <w:gridCol w:w="1367"/>
        <w:gridCol w:w="869"/>
      </w:tblGrid>
      <w:tr w:rsidR="00B117F2" w:rsidTr="00687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Санитарное состояние, состояние оборудования, организация рабочего места обучающегося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Наличие в кабинете ТСО, методического и дидактического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Выполнение работ по запросам школы-интерната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Наличие необходимой документации (паспорт кабинета, перспективный план работы, наличие инструктажей по технике безопасности, журнал инструктажей</w:t>
            </w:r>
            <w:proofErr w:type="gramEnd"/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несчастных случаев во время образовательного процесса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B117F2" w:rsidTr="00687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до 10</w:t>
            </w:r>
          </w:p>
        </w:tc>
      </w:tr>
      <w:tr w:rsidR="00B117F2" w:rsidTr="00687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17F2" w:rsidTr="00687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17F2" w:rsidTr="0068799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В.Н.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B117F2" w:rsidRDefault="00B117F2" w:rsidP="00B117F2">
      <w:pPr>
        <w:spacing w:after="0" w:line="240" w:lineRule="atLeast"/>
        <w:jc w:val="both"/>
      </w:pPr>
      <w:r>
        <w:rPr>
          <w:rFonts w:ascii="Times New Roman" w:hAnsi="Times New Roman"/>
          <w:b/>
        </w:rPr>
        <w:t>5. Педагогическим работникам за работу в методических, цикловых, методических и психолого-педагогических консилиумах комиссиях, методических объединениях.</w:t>
      </w:r>
    </w:p>
    <w:p w:rsidR="00B117F2" w:rsidRDefault="00B117F2" w:rsidP="00B117F2">
      <w:pPr>
        <w:spacing w:after="0" w:line="240" w:lineRule="atLeast"/>
        <w:jc w:val="both"/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4"/>
        <w:gridCol w:w="993"/>
        <w:gridCol w:w="1133"/>
        <w:gridCol w:w="1415"/>
        <w:gridCol w:w="986"/>
        <w:gridCol w:w="430"/>
        <w:gridCol w:w="1416"/>
        <w:gridCol w:w="293"/>
        <w:gridCol w:w="980"/>
        <w:gridCol w:w="1004"/>
      </w:tblGrid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Ф.И.О.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Своевременное качественное  планирование работы МО комиссии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 xml:space="preserve">Своевременное проведение заседаний комиссии  и МО, проведение </w:t>
            </w:r>
            <w:proofErr w:type="spellStart"/>
            <w:r>
              <w:rPr>
                <w:rFonts w:ascii="Times New Roman" w:hAnsi="Times New Roman"/>
              </w:rPr>
              <w:t>межсекционной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За организацию</w:t>
            </w:r>
          </w:p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открытых уроков,</w:t>
            </w:r>
          </w:p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мероприятий, предметных и тематических недель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За участие в повышении профессионального уровня педагогических работников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hd w:val="clear" w:color="auto" w:fill="FFFFFF"/>
              <w:spacing w:after="0" w:line="240" w:lineRule="atLeast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Освещение работы МО, комиссий в СМИ.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  <w:color w:val="000000"/>
              </w:rPr>
              <w:t>За организацию создания банка контрольных измерителей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до 15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t>Ярославцева Г.И.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коррекционной педагогики)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Чирская</w:t>
            </w:r>
            <w:proofErr w:type="spellEnd"/>
            <w:r>
              <w:rPr>
                <w:rFonts w:ascii="Times New Roman" w:hAnsi="Times New Roman"/>
              </w:rPr>
              <w:t xml:space="preserve"> В.В.учитель 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МО трудового </w:t>
            </w:r>
            <w:r>
              <w:rPr>
                <w:rFonts w:ascii="Times New Roman" w:hAnsi="Times New Roman"/>
              </w:rPr>
              <w:lastRenderedPageBreak/>
              <w:t>обучения)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17F2" w:rsidTr="00687992">
        <w:trPr>
          <w:trHeight w:val="5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gramStart"/>
            <w:r>
              <w:rPr>
                <w:rFonts w:ascii="Times New Roman" w:hAnsi="Times New Roman"/>
              </w:rPr>
              <w:lastRenderedPageBreak/>
              <w:t>Ерёмина О.Н. воспитатель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воспитателей)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  <w:rPr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Сухомлина</w:t>
            </w:r>
            <w:proofErr w:type="spellEnd"/>
            <w:r>
              <w:rPr>
                <w:rFonts w:ascii="Times New Roman" w:hAnsi="Times New Roman"/>
              </w:rPr>
              <w:t xml:space="preserve"> Е.В. учитель (Рук.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МО классных руководителей)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t>1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t>7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Шишкалова</w:t>
            </w:r>
            <w:proofErr w:type="spellEnd"/>
            <w:r>
              <w:rPr>
                <w:rFonts w:ascii="Times New Roman" w:hAnsi="Times New Roman"/>
              </w:rPr>
              <w:t xml:space="preserve"> С.И. (председатель </w:t>
            </w:r>
            <w:proofErr w:type="spellStart"/>
            <w:r>
              <w:rPr>
                <w:rFonts w:ascii="Times New Roman" w:hAnsi="Times New Roman"/>
              </w:rPr>
              <w:t>ППк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B117F2" w:rsidTr="00687992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Логвинова</w:t>
            </w:r>
            <w:proofErr w:type="spellEnd"/>
            <w:r>
              <w:rPr>
                <w:rFonts w:ascii="Times New Roman" w:hAnsi="Times New Roman"/>
              </w:rPr>
              <w:t xml:space="preserve"> В.Н. (учитель) за участие в проекте «Теплица»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17F2" w:rsidTr="00687992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(учитель) за участие в проекте «Теплица»</w:t>
            </w:r>
          </w:p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17F2" w:rsidTr="00687992">
        <w:trPr>
          <w:trHeight w:val="5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proofErr w:type="gramStart"/>
            <w:r>
              <w:rPr>
                <w:rFonts w:ascii="Times New Roman" w:hAnsi="Times New Roman"/>
              </w:rPr>
              <w:t>Везоргина</w:t>
            </w:r>
            <w:proofErr w:type="spellEnd"/>
            <w:r>
              <w:rPr>
                <w:rFonts w:ascii="Times New Roman" w:hAnsi="Times New Roman"/>
              </w:rPr>
              <w:t xml:space="preserve"> Л.Н. (учитель) за участие в проекте «Орлята России»)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качественное ведение документации, комиссии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планировании работы комиссии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За участие в подготовке заседаний 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1-3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Малышева Е.А. учитель (секретарь педсовета)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r>
              <w:rPr>
                <w:rFonts w:ascii="Times New Roman" w:hAnsi="Times New Roman"/>
              </w:rPr>
              <w:t>Кудряшова Р.Л. учитель (секретарь комиссии ПМПК)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117F2" w:rsidTr="00687992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</w:pPr>
            <w:proofErr w:type="spellStart"/>
            <w:r>
              <w:rPr>
                <w:rFonts w:ascii="Times New Roman" w:hAnsi="Times New Roman"/>
              </w:rPr>
              <w:t>Олифер</w:t>
            </w:r>
            <w:proofErr w:type="spellEnd"/>
            <w:r>
              <w:rPr>
                <w:rFonts w:ascii="Times New Roman" w:hAnsi="Times New Roman"/>
              </w:rPr>
              <w:t xml:space="preserve"> А.Е. учитель (секретарь комиссии по распределению ФОТ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работн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7F2" w:rsidRDefault="00B117F2" w:rsidP="00687992">
            <w:pPr>
              <w:spacing w:after="0" w:line="240" w:lineRule="atLeast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471FF0" w:rsidRDefault="00472CCB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>Д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иректор</w:t>
      </w:r>
      <w:r w:rsidR="00DF26B2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_______________/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Землянская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Л.Г./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Секретарь:__________________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А.Е./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Члены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коми</w:t>
      </w:r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ссии:____________</w:t>
      </w:r>
      <w:proofErr w:type="spellEnd"/>
      <w:r w:rsidR="00512CBD">
        <w:rPr>
          <w:rFonts w:ascii="Times New Roman" w:eastAsia="Calibri" w:hAnsi="Times New Roman" w:cs="Times New Roman"/>
          <w:color w:val="00000A"/>
          <w:sz w:val="24"/>
          <w:szCs w:val="24"/>
        </w:rPr>
        <w:t>/</w:t>
      </w:r>
      <w:proofErr w:type="spellStart"/>
      <w:r w:rsidR="00472CCB">
        <w:rPr>
          <w:rFonts w:ascii="Times New Roman" w:eastAsia="Calibri" w:hAnsi="Times New Roman" w:cs="Times New Roman"/>
          <w:color w:val="00000A"/>
          <w:sz w:val="24"/>
          <w:szCs w:val="24"/>
        </w:rPr>
        <w:t>Шишкалова</w:t>
      </w:r>
      <w:proofErr w:type="spellEnd"/>
      <w:r w:rsidR="00472CC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С.И./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____________/</w:t>
      </w:r>
      <w:proofErr w:type="spellStart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>Чирская</w:t>
      </w:r>
      <w:proofErr w:type="spellEnd"/>
      <w:r w:rsidR="00B63B1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В.В.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/    </w:t>
      </w:r>
    </w:p>
    <w:p w:rsidR="00471FF0" w:rsidRDefault="00DF26B2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___________ /Ярославцева Г.И./</w:t>
      </w:r>
    </w:p>
    <w:p w:rsidR="00472CCB" w:rsidRDefault="00472CCB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____________/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</w:rPr>
        <w:t>Сухомлина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Е.В./</w:t>
      </w:r>
    </w:p>
    <w:p w:rsidR="00512CBD" w:rsidRDefault="009B298F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  </w:t>
      </w:r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____________/</w:t>
      </w:r>
      <w:proofErr w:type="spellStart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>Олифер</w:t>
      </w:r>
      <w:proofErr w:type="spellEnd"/>
      <w:r w:rsidR="00E7278B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Л.П./</w:t>
      </w:r>
    </w:p>
    <w:p w:rsidR="00472CCB" w:rsidRPr="009B298F" w:rsidRDefault="00472CCB">
      <w:pPr>
        <w:shd w:val="clear" w:color="auto" w:fill="FFFFFF"/>
        <w:spacing w:after="0" w:line="240" w:lineRule="atLeast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                           _____________/Еремина О.Н./</w:t>
      </w:r>
    </w:p>
    <w:sectPr w:rsidR="00472CCB" w:rsidRPr="009B298F" w:rsidSect="00471FF0">
      <w:pgSz w:w="11906" w:h="16838"/>
      <w:pgMar w:top="1201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B48"/>
    <w:multiLevelType w:val="hybridMultilevel"/>
    <w:tmpl w:val="FA203658"/>
    <w:lvl w:ilvl="0" w:tplc="3A7E3EFE">
      <w:start w:val="1"/>
      <w:numFmt w:val="decimal"/>
      <w:lvlText w:val="%1."/>
      <w:lvlJc w:val="left"/>
      <w:pPr>
        <w:ind w:left="720" w:hanging="360"/>
      </w:pPr>
    </w:lvl>
    <w:lvl w:ilvl="1" w:tplc="0DEC6B5E">
      <w:start w:val="1"/>
      <w:numFmt w:val="decimal"/>
      <w:lvlText w:val="%2."/>
      <w:lvlJc w:val="left"/>
      <w:pPr>
        <w:ind w:left="1440" w:hanging="360"/>
      </w:pPr>
    </w:lvl>
    <w:lvl w:ilvl="2" w:tplc="5762BE7A">
      <w:start w:val="1"/>
      <w:numFmt w:val="decimal"/>
      <w:lvlText w:val="%3."/>
      <w:lvlJc w:val="left"/>
      <w:pPr>
        <w:ind w:left="2160" w:hanging="360"/>
      </w:pPr>
    </w:lvl>
    <w:lvl w:ilvl="3" w:tplc="FD4AAEB8">
      <w:start w:val="1"/>
      <w:numFmt w:val="decimal"/>
      <w:lvlText w:val="%4."/>
      <w:lvlJc w:val="left"/>
      <w:pPr>
        <w:ind w:left="2880" w:hanging="360"/>
      </w:pPr>
    </w:lvl>
    <w:lvl w:ilvl="4" w:tplc="60A04A70">
      <w:start w:val="1"/>
      <w:numFmt w:val="decimal"/>
      <w:lvlText w:val="%5."/>
      <w:lvlJc w:val="left"/>
      <w:pPr>
        <w:ind w:left="3600" w:hanging="360"/>
      </w:pPr>
    </w:lvl>
    <w:lvl w:ilvl="5" w:tplc="3B9C436E">
      <w:start w:val="1"/>
      <w:numFmt w:val="decimal"/>
      <w:lvlText w:val="%6."/>
      <w:lvlJc w:val="left"/>
      <w:pPr>
        <w:ind w:left="4320" w:hanging="360"/>
      </w:pPr>
    </w:lvl>
    <w:lvl w:ilvl="6" w:tplc="1E90F938">
      <w:start w:val="1"/>
      <w:numFmt w:val="decimal"/>
      <w:lvlText w:val="%7."/>
      <w:lvlJc w:val="left"/>
      <w:pPr>
        <w:ind w:left="5040" w:hanging="360"/>
      </w:pPr>
    </w:lvl>
    <w:lvl w:ilvl="7" w:tplc="85462DB8">
      <w:start w:val="1"/>
      <w:numFmt w:val="decimal"/>
      <w:lvlText w:val="%8."/>
      <w:lvlJc w:val="left"/>
      <w:pPr>
        <w:ind w:left="5760" w:hanging="360"/>
      </w:pPr>
    </w:lvl>
    <w:lvl w:ilvl="8" w:tplc="46664132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F292E87"/>
    <w:multiLevelType w:val="multilevel"/>
    <w:tmpl w:val="5CA48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FC51857"/>
    <w:multiLevelType w:val="hybridMultilevel"/>
    <w:tmpl w:val="F1B6646E"/>
    <w:lvl w:ilvl="0" w:tplc="2A904988">
      <w:start w:val="1"/>
      <w:numFmt w:val="decimal"/>
      <w:lvlText w:val="%1."/>
      <w:lvlJc w:val="left"/>
      <w:pPr>
        <w:ind w:left="720" w:hanging="360"/>
      </w:pPr>
    </w:lvl>
    <w:lvl w:ilvl="1" w:tplc="609EF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FA56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56E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362F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30B9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E621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8E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D80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21B25"/>
    <w:multiLevelType w:val="multilevel"/>
    <w:tmpl w:val="06F65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71FF0"/>
    <w:rsid w:val="00034BB5"/>
    <w:rsid w:val="00036F69"/>
    <w:rsid w:val="000414EA"/>
    <w:rsid w:val="000F4396"/>
    <w:rsid w:val="00124D04"/>
    <w:rsid w:val="002357FD"/>
    <w:rsid w:val="00242DB8"/>
    <w:rsid w:val="002E0DD6"/>
    <w:rsid w:val="003015E7"/>
    <w:rsid w:val="003B12B9"/>
    <w:rsid w:val="00460C0F"/>
    <w:rsid w:val="00471FF0"/>
    <w:rsid w:val="00472CCB"/>
    <w:rsid w:val="004939D0"/>
    <w:rsid w:val="004B0908"/>
    <w:rsid w:val="00512CBD"/>
    <w:rsid w:val="00550440"/>
    <w:rsid w:val="00641B0A"/>
    <w:rsid w:val="006A246A"/>
    <w:rsid w:val="00703C29"/>
    <w:rsid w:val="0087041E"/>
    <w:rsid w:val="008D1A57"/>
    <w:rsid w:val="00926398"/>
    <w:rsid w:val="009B298F"/>
    <w:rsid w:val="00A35C87"/>
    <w:rsid w:val="00A4766D"/>
    <w:rsid w:val="00A56CD7"/>
    <w:rsid w:val="00A9298D"/>
    <w:rsid w:val="00A96122"/>
    <w:rsid w:val="00AC171C"/>
    <w:rsid w:val="00B117F2"/>
    <w:rsid w:val="00B63B1C"/>
    <w:rsid w:val="00C12E0A"/>
    <w:rsid w:val="00D36170"/>
    <w:rsid w:val="00D56114"/>
    <w:rsid w:val="00D91184"/>
    <w:rsid w:val="00DD331B"/>
    <w:rsid w:val="00DF1FE6"/>
    <w:rsid w:val="00DF26B2"/>
    <w:rsid w:val="00E45901"/>
    <w:rsid w:val="00E669C8"/>
    <w:rsid w:val="00E7278B"/>
    <w:rsid w:val="00EA7EE3"/>
    <w:rsid w:val="00FA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471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71FF0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471FF0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1FF0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471F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471FF0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Heading4"/>
    <w:uiPriority w:val="9"/>
    <w:rsid w:val="00471FF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Heading5"/>
    <w:uiPriority w:val="9"/>
    <w:rsid w:val="00471FF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471FF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471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471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71F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1FF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1F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71FF0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471FF0"/>
    <w:rPr>
      <w:i/>
      <w:iCs/>
    </w:rPr>
  </w:style>
  <w:style w:type="character" w:styleId="aa">
    <w:name w:val="Intense Emphasis"/>
    <w:basedOn w:val="a0"/>
    <w:uiPriority w:val="21"/>
    <w:qFormat/>
    <w:rsid w:val="00471FF0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471FF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471FF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1F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1FF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1FF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471FF0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471FF0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71FF0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471FF0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471FF0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471FF0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471FF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471FF0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471FF0"/>
    <w:rPr>
      <w:vertAlign w:val="superscript"/>
    </w:rPr>
  </w:style>
  <w:style w:type="character" w:styleId="af2">
    <w:name w:val="Hyperlink"/>
    <w:basedOn w:val="a0"/>
    <w:uiPriority w:val="99"/>
    <w:unhideWhenUsed/>
    <w:rsid w:val="00471FF0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471FF0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471FF0"/>
    <w:rPr>
      <w:rFonts w:ascii="Courier New" w:hAnsi="Courier New" w:cs="Courier New"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471FF0"/>
    <w:pPr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71FF0"/>
  </w:style>
  <w:style w:type="paragraph" w:customStyle="1" w:styleId="Footer">
    <w:name w:val="Footer"/>
    <w:basedOn w:val="a"/>
    <w:link w:val="FooterChar"/>
    <w:uiPriority w:val="99"/>
    <w:unhideWhenUsed/>
    <w:rsid w:val="00471FF0"/>
    <w:pPr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71FF0"/>
  </w:style>
  <w:style w:type="table" w:styleId="af5">
    <w:name w:val="Table Grid"/>
    <w:basedOn w:val="a1"/>
    <w:uiPriority w:val="59"/>
    <w:rsid w:val="00471FF0"/>
    <w:pPr>
      <w:spacing w:after="0" w:line="240" w:lineRule="auto"/>
    </w:pPr>
    <w:rPr>
      <w:rFonts w:ascii="Calibri" w:eastAsia="Calibri" w:hAnsi="Calibri" w:cs="Calibri"/>
      <w:color w:val="00000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AB42</cp:lastModifiedBy>
  <cp:revision>10</cp:revision>
  <cp:lastPrinted>2025-03-12T09:39:00Z</cp:lastPrinted>
  <dcterms:created xsi:type="dcterms:W3CDTF">2024-04-04T08:02:00Z</dcterms:created>
  <dcterms:modified xsi:type="dcterms:W3CDTF">2025-03-12T09:41:00Z</dcterms:modified>
</cp:coreProperties>
</file>